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362E" w14:textId="213F8776" w:rsidR="00DA677D" w:rsidRPr="001E2F80" w:rsidRDefault="00DA677D" w:rsidP="00DA677D">
      <w:pPr>
        <w:rPr>
          <w:rFonts w:ascii="Calibri" w:hAnsi="Calibri" w:cs="Calibri"/>
          <w:b/>
          <w:bCs/>
        </w:rPr>
      </w:pPr>
      <w:r w:rsidRPr="001E2F80">
        <w:rPr>
          <w:rFonts w:ascii="Calibri" w:hAnsi="Calibri" w:cs="Calibri"/>
          <w:b/>
          <w:bCs/>
        </w:rPr>
        <w:t>Research Chart Worksheet</w:t>
      </w:r>
    </w:p>
    <w:p w14:paraId="1D3C8D57" w14:textId="347938B5" w:rsidR="00DA677D" w:rsidRPr="002216BC" w:rsidRDefault="00DA677D" w:rsidP="002216BC">
      <w:pPr>
        <w:pStyle w:val="ListParagraph"/>
        <w:numPr>
          <w:ilvl w:val="0"/>
          <w:numId w:val="2"/>
        </w:numPr>
        <w:rPr>
          <w:rFonts w:ascii="Calibri" w:hAnsi="Calibri" w:cs="Calibri"/>
        </w:rPr>
      </w:pPr>
      <w:r w:rsidRPr="002216BC">
        <w:rPr>
          <w:rFonts w:ascii="Calibri" w:hAnsi="Calibri" w:cs="Calibri"/>
        </w:rPr>
        <w:t>Please complete one research chart per reading, not exceeding 3 on a given Monday.</w:t>
      </w:r>
    </w:p>
    <w:p w14:paraId="07E55D1F" w14:textId="4965D19E" w:rsidR="00DA677D" w:rsidRDefault="00DA677D" w:rsidP="006F18C5">
      <w:pPr>
        <w:pStyle w:val="ListParagraph"/>
        <w:numPr>
          <w:ilvl w:val="0"/>
          <w:numId w:val="2"/>
        </w:numPr>
        <w:rPr>
          <w:rFonts w:ascii="Calibri" w:hAnsi="Calibri" w:cs="Calibri"/>
        </w:rPr>
      </w:pPr>
      <w:r w:rsidRPr="002216BC">
        <w:rPr>
          <w:rFonts w:ascii="Calibri" w:hAnsi="Calibri" w:cs="Calibri"/>
        </w:rPr>
        <w:t xml:space="preserve">Upload each Monday before class as </w:t>
      </w:r>
      <w:r w:rsidRPr="002216BC">
        <w:rPr>
          <w:rFonts w:ascii="Calibri" w:hAnsi="Calibri" w:cs="Calibri"/>
          <w:u w:val="single"/>
        </w:rPr>
        <w:t>one document</w:t>
      </w:r>
    </w:p>
    <w:p w14:paraId="622788C4" w14:textId="77777777" w:rsidR="002216BC" w:rsidRPr="002216BC" w:rsidRDefault="002216BC" w:rsidP="002216BC">
      <w:pPr>
        <w:rPr>
          <w:rFonts w:ascii="Calibri" w:hAnsi="Calibri" w:cs="Calibri"/>
        </w:rPr>
      </w:pPr>
    </w:p>
    <w:p w14:paraId="625EA707" w14:textId="77777777" w:rsidR="00DA677D" w:rsidRPr="001E2F80" w:rsidRDefault="00DA677D" w:rsidP="00DA677D">
      <w:pPr>
        <w:rPr>
          <w:rFonts w:ascii="Calibri" w:hAnsi="Calibri" w:cs="Calibri"/>
        </w:rPr>
      </w:pPr>
      <w:r w:rsidRPr="001E2F80">
        <w:rPr>
          <w:rFonts w:ascii="Calibri" w:hAnsi="Calibri" w:cs="Calibri"/>
        </w:rPr>
        <w:t>Each Research Chart includes:</w:t>
      </w:r>
    </w:p>
    <w:p w14:paraId="3B168430" w14:textId="6FB44A98" w:rsidR="00DA677D" w:rsidRPr="001E2F80" w:rsidRDefault="00DA677D" w:rsidP="00DA677D">
      <w:pPr>
        <w:rPr>
          <w:rFonts w:ascii="Calibri" w:hAnsi="Calibri" w:cs="Calibri"/>
        </w:rPr>
      </w:pPr>
      <w:r w:rsidRPr="001E2F80">
        <w:rPr>
          <w:rFonts w:ascii="Calibri" w:hAnsi="Calibri" w:cs="Calibri"/>
        </w:rPr>
        <w:t>1. Works Cited (WC) entry of the assigned reading</w:t>
      </w:r>
    </w:p>
    <w:p w14:paraId="6156DB73" w14:textId="77777777" w:rsidR="00DA677D" w:rsidRPr="001E2F80" w:rsidRDefault="00DA677D" w:rsidP="00DA677D">
      <w:pPr>
        <w:rPr>
          <w:rFonts w:ascii="Calibri" w:hAnsi="Calibri" w:cs="Calibri"/>
        </w:rPr>
      </w:pPr>
      <w:r w:rsidRPr="001E2F80">
        <w:rPr>
          <w:rFonts w:ascii="Calibri" w:hAnsi="Calibri" w:cs="Calibri"/>
        </w:rPr>
        <w:t>2. Research Chart</w:t>
      </w:r>
    </w:p>
    <w:p w14:paraId="7D035D59" w14:textId="6F846DD5" w:rsidR="00DA677D" w:rsidRPr="001E2F80" w:rsidRDefault="00DA677D" w:rsidP="00DA677D">
      <w:pPr>
        <w:rPr>
          <w:rFonts w:ascii="Calibri" w:hAnsi="Calibri" w:cs="Calibri"/>
        </w:rPr>
      </w:pPr>
      <w:r w:rsidRPr="001E2F80">
        <w:rPr>
          <w:rFonts w:ascii="Calibri" w:hAnsi="Calibri" w:cs="Calibri"/>
        </w:rPr>
        <w:t>3. 1-2 questions</w:t>
      </w:r>
    </w:p>
    <w:p w14:paraId="46767D9D" w14:textId="4ABDC5FA" w:rsidR="00DA677D" w:rsidRPr="001E2F80" w:rsidRDefault="00DA677D" w:rsidP="00DA677D">
      <w:pPr>
        <w:rPr>
          <w:rFonts w:ascii="Calibri" w:hAnsi="Calibri" w:cs="Calibri"/>
        </w:rPr>
      </w:pPr>
    </w:p>
    <w:p w14:paraId="6D60EEC5" w14:textId="478755A0" w:rsidR="00DA677D" w:rsidRPr="001E2F80" w:rsidRDefault="00DA677D" w:rsidP="00DA677D">
      <w:pPr>
        <w:rPr>
          <w:rFonts w:ascii="Calibri" w:hAnsi="Calibri" w:cs="Calibri"/>
        </w:rPr>
      </w:pPr>
      <w:r w:rsidRPr="001E2F80">
        <w:rPr>
          <w:rFonts w:ascii="Calibri" w:hAnsi="Calibri" w:cs="Calibri"/>
        </w:rPr>
        <w:t>+++++++++++++++++++++++++++++++++++++++++++++++++++++++++++++++++++++++</w:t>
      </w:r>
    </w:p>
    <w:p w14:paraId="56D3AE01" w14:textId="11C743EB" w:rsidR="00DA677D" w:rsidRPr="001E2F80" w:rsidRDefault="00DA677D" w:rsidP="00DA677D">
      <w:pPr>
        <w:rPr>
          <w:rFonts w:ascii="Calibri" w:hAnsi="Calibri" w:cs="Calibri"/>
        </w:rPr>
      </w:pPr>
    </w:p>
    <w:p w14:paraId="46E583FE" w14:textId="2DECADD9" w:rsidR="00DA677D" w:rsidRPr="001E2F80" w:rsidRDefault="00DA677D" w:rsidP="00DA677D">
      <w:pPr>
        <w:rPr>
          <w:rFonts w:ascii="Calibri" w:hAnsi="Calibri" w:cs="Calibri"/>
          <w:b/>
          <w:sz w:val="22"/>
          <w:szCs w:val="22"/>
        </w:rPr>
      </w:pPr>
      <w:r w:rsidRPr="001E2F80">
        <w:rPr>
          <w:rFonts w:ascii="Calibri" w:hAnsi="Calibri" w:cs="Calibri"/>
          <w:b/>
          <w:sz w:val="22"/>
          <w:szCs w:val="22"/>
        </w:rPr>
        <w:t>APPENDIX A: SAMPLE RESEARCH CHART</w:t>
      </w:r>
    </w:p>
    <w:p w14:paraId="6BD625B0" w14:textId="2F06FD6C" w:rsidR="00DA677D" w:rsidRPr="001E2F80" w:rsidRDefault="00DA677D" w:rsidP="00DA677D">
      <w:pPr>
        <w:rPr>
          <w:rFonts w:ascii="Calibri" w:hAnsi="Calibri" w:cs="Calibri"/>
          <w:b/>
          <w:i/>
          <w:iCs/>
          <w:color w:val="FF0000"/>
          <w:sz w:val="22"/>
          <w:szCs w:val="22"/>
        </w:rPr>
      </w:pPr>
      <w:r w:rsidRPr="001E2F80">
        <w:rPr>
          <w:rFonts w:ascii="Calibri" w:hAnsi="Calibri" w:cs="Calibri"/>
          <w:b/>
          <w:i/>
          <w:iCs/>
          <w:color w:val="FF0000"/>
          <w:sz w:val="22"/>
          <w:szCs w:val="22"/>
        </w:rPr>
        <w:t>Feel free to copy th</w:t>
      </w:r>
      <w:r w:rsidR="006C6ADC">
        <w:rPr>
          <w:rFonts w:ascii="Calibri" w:hAnsi="Calibri" w:cs="Calibri"/>
          <w:b/>
          <w:i/>
          <w:iCs/>
          <w:color w:val="FF0000"/>
          <w:sz w:val="22"/>
          <w:szCs w:val="22"/>
        </w:rPr>
        <w:t xml:space="preserve">e below chart </w:t>
      </w:r>
      <w:r w:rsidRPr="001E2F80">
        <w:rPr>
          <w:rFonts w:ascii="Calibri" w:hAnsi="Calibri" w:cs="Calibri"/>
          <w:b/>
          <w:i/>
          <w:iCs/>
          <w:color w:val="FF0000"/>
          <w:sz w:val="22"/>
          <w:szCs w:val="22"/>
        </w:rPr>
        <w:t>directly into your own document</w:t>
      </w:r>
    </w:p>
    <w:p w14:paraId="6E0588D4" w14:textId="77777777" w:rsidR="00DA677D" w:rsidRPr="001E2F80" w:rsidRDefault="00DA677D" w:rsidP="00DA677D">
      <w:pPr>
        <w:rPr>
          <w:rFonts w:ascii="Calibri" w:hAnsi="Calibri" w:cs="Calibri"/>
          <w:bCs/>
          <w:sz w:val="22"/>
          <w:szCs w:val="22"/>
        </w:rPr>
      </w:pPr>
      <w:r w:rsidRPr="001E2F80">
        <w:rPr>
          <w:rFonts w:ascii="Calibri" w:hAnsi="Calibri" w:cs="Calibri"/>
          <w:bCs/>
          <w:sz w:val="22"/>
          <w:szCs w:val="22"/>
        </w:rPr>
        <w:t>Source: Brianne Donaldson</w:t>
      </w:r>
    </w:p>
    <w:p w14:paraId="655F19E2" w14:textId="77777777" w:rsidR="00DA677D" w:rsidRPr="001E2F80" w:rsidRDefault="00DA677D" w:rsidP="00DA677D">
      <w:pPr>
        <w:rPr>
          <w:rFonts w:ascii="Calibri" w:hAnsi="Calibri" w:cs="Calibri"/>
          <w:b/>
          <w:sz w:val="22"/>
          <w:szCs w:val="22"/>
        </w:rPr>
      </w:pPr>
    </w:p>
    <w:p w14:paraId="0C70F076" w14:textId="40CC2905" w:rsidR="00DA677D" w:rsidRPr="001E2F80" w:rsidRDefault="00DA677D" w:rsidP="00DA677D">
      <w:pPr>
        <w:rPr>
          <w:rFonts w:ascii="Calibri" w:hAnsi="Calibri" w:cs="Calibri"/>
          <w:bCs/>
          <w:sz w:val="22"/>
          <w:szCs w:val="22"/>
        </w:rPr>
      </w:pPr>
      <w:r w:rsidRPr="001E2F80">
        <w:rPr>
          <w:rFonts w:ascii="Calibri" w:hAnsi="Calibri" w:cs="Calibri"/>
          <w:bCs/>
          <w:sz w:val="22"/>
          <w:szCs w:val="22"/>
        </w:rPr>
        <w:t>I never learned how to take notes in school</w:t>
      </w:r>
      <w:r w:rsidR="00CE35D2">
        <w:rPr>
          <w:rFonts w:ascii="Calibri" w:hAnsi="Calibri" w:cs="Calibri"/>
          <w:bCs/>
          <w:sz w:val="22"/>
          <w:szCs w:val="22"/>
        </w:rPr>
        <w:t xml:space="preserve"> which hindered my ability to feel confident about approaching projects</w:t>
      </w:r>
      <w:r w:rsidRPr="001E2F80">
        <w:rPr>
          <w:rFonts w:ascii="Calibri" w:hAnsi="Calibri" w:cs="Calibri"/>
          <w:bCs/>
          <w:sz w:val="22"/>
          <w:szCs w:val="22"/>
        </w:rPr>
        <w:t xml:space="preserve">. I only developed this method </w:t>
      </w:r>
      <w:r w:rsidR="00CE35D2">
        <w:rPr>
          <w:rFonts w:ascii="Calibri" w:hAnsi="Calibri" w:cs="Calibri"/>
          <w:bCs/>
          <w:sz w:val="22"/>
          <w:szCs w:val="22"/>
        </w:rPr>
        <w:t xml:space="preserve">as I was writing my dissertation. The goal is </w:t>
      </w:r>
      <w:r w:rsidRPr="001E2F80">
        <w:rPr>
          <w:rFonts w:ascii="Calibri" w:hAnsi="Calibri" w:cs="Calibri"/>
          <w:bCs/>
          <w:sz w:val="22"/>
          <w:szCs w:val="22"/>
        </w:rPr>
        <w:t>to get ideas out of books</w:t>
      </w:r>
      <w:r w:rsidR="00CE35D2">
        <w:rPr>
          <w:rFonts w:ascii="Calibri" w:hAnsi="Calibri" w:cs="Calibri"/>
          <w:bCs/>
          <w:sz w:val="22"/>
          <w:szCs w:val="22"/>
        </w:rPr>
        <w:t>/articles</w:t>
      </w:r>
      <w:r w:rsidRPr="001E2F80">
        <w:rPr>
          <w:rFonts w:ascii="Calibri" w:hAnsi="Calibri" w:cs="Calibri"/>
          <w:bCs/>
          <w:sz w:val="22"/>
          <w:szCs w:val="22"/>
        </w:rPr>
        <w:t xml:space="preserve"> and in one</w:t>
      </w:r>
      <w:r w:rsidR="00CE35D2">
        <w:rPr>
          <w:rFonts w:ascii="Calibri" w:hAnsi="Calibri" w:cs="Calibri"/>
          <w:bCs/>
          <w:sz w:val="22"/>
          <w:szCs w:val="22"/>
        </w:rPr>
        <w:t xml:space="preserve"> visual</w:t>
      </w:r>
      <w:r w:rsidRPr="001E2F80">
        <w:rPr>
          <w:rFonts w:ascii="Calibri" w:hAnsi="Calibri" w:cs="Calibri"/>
          <w:bCs/>
          <w:sz w:val="22"/>
          <w:szCs w:val="22"/>
        </w:rPr>
        <w:t xml:space="preserve"> place, in what I call “research notes.” Here are the steps:</w:t>
      </w:r>
    </w:p>
    <w:p w14:paraId="63C58DEC" w14:textId="77777777" w:rsidR="00DA677D" w:rsidRPr="001E2F80" w:rsidRDefault="00DA677D" w:rsidP="00DA677D">
      <w:pPr>
        <w:rPr>
          <w:rFonts w:ascii="Calibri" w:hAnsi="Calibri" w:cs="Calibri"/>
          <w:bCs/>
          <w:sz w:val="22"/>
          <w:szCs w:val="22"/>
        </w:rPr>
      </w:pPr>
    </w:p>
    <w:p w14:paraId="066D046C" w14:textId="541D1FE2" w:rsidR="00DA677D" w:rsidRPr="001E2F80" w:rsidRDefault="00DA677D" w:rsidP="00DA677D">
      <w:pPr>
        <w:rPr>
          <w:rFonts w:ascii="Calibri" w:hAnsi="Calibri" w:cs="Calibri"/>
          <w:bCs/>
          <w:sz w:val="22"/>
          <w:szCs w:val="22"/>
        </w:rPr>
      </w:pPr>
      <w:r w:rsidRPr="001E2F80">
        <w:rPr>
          <w:rFonts w:ascii="Calibri" w:hAnsi="Calibri" w:cs="Calibri"/>
          <w:bCs/>
          <w:sz w:val="22"/>
          <w:szCs w:val="22"/>
        </w:rPr>
        <w:t>1. Creat</w:t>
      </w:r>
      <w:r w:rsidR="002216BC">
        <w:rPr>
          <w:rFonts w:ascii="Calibri" w:hAnsi="Calibri" w:cs="Calibri"/>
          <w:bCs/>
          <w:sz w:val="22"/>
          <w:szCs w:val="22"/>
        </w:rPr>
        <w:t>e</w:t>
      </w:r>
      <w:r w:rsidRPr="001E2F80">
        <w:rPr>
          <w:rFonts w:ascii="Calibri" w:hAnsi="Calibri" w:cs="Calibri"/>
          <w:bCs/>
          <w:sz w:val="22"/>
          <w:szCs w:val="22"/>
        </w:rPr>
        <w:t xml:space="preserve"> a Works Cited (WC) entry for the entry, using </w:t>
      </w:r>
      <w:r w:rsidRPr="001E2F80">
        <w:rPr>
          <w:rFonts w:ascii="Calibri" w:hAnsi="Calibri" w:cs="Calibri"/>
          <w:bCs/>
          <w:i/>
          <w:iCs/>
          <w:sz w:val="22"/>
          <w:szCs w:val="22"/>
        </w:rPr>
        <w:t xml:space="preserve">The Bedford Handbook </w:t>
      </w:r>
      <w:r w:rsidRPr="001E2F80">
        <w:rPr>
          <w:rFonts w:ascii="Calibri" w:hAnsi="Calibri" w:cs="Calibri"/>
          <w:bCs/>
          <w:sz w:val="22"/>
          <w:szCs w:val="22"/>
        </w:rPr>
        <w:t>(in syllabus “Resources”</w:t>
      </w:r>
      <w:r w:rsidR="002216BC">
        <w:rPr>
          <w:rFonts w:ascii="Calibri" w:hAnsi="Calibri" w:cs="Calibri"/>
          <w:bCs/>
          <w:sz w:val="22"/>
          <w:szCs w:val="22"/>
        </w:rPr>
        <w:t xml:space="preserve">; </w:t>
      </w:r>
      <w:r w:rsidR="002216BC" w:rsidRPr="002216BC">
        <w:rPr>
          <w:rFonts w:ascii="Calibri" w:hAnsi="Calibri" w:cs="Calibri"/>
          <w:bCs/>
          <w:i/>
          <w:iCs/>
          <w:sz w:val="22"/>
          <w:szCs w:val="22"/>
        </w:rPr>
        <w:t>note the page in the handbook you used as a model for your entry</w:t>
      </w:r>
      <w:r w:rsidRPr="001E2F80">
        <w:rPr>
          <w:rFonts w:ascii="Calibri" w:hAnsi="Calibri" w:cs="Calibri"/>
          <w:bCs/>
          <w:sz w:val="22"/>
          <w:szCs w:val="22"/>
        </w:rPr>
        <w:t>)</w:t>
      </w:r>
    </w:p>
    <w:p w14:paraId="4A18D9F4" w14:textId="5D25D338" w:rsidR="00DA677D" w:rsidRPr="001E2F80" w:rsidRDefault="00DA677D" w:rsidP="00DA677D">
      <w:pPr>
        <w:rPr>
          <w:rFonts w:ascii="Calibri" w:hAnsi="Calibri" w:cs="Calibri"/>
          <w:bCs/>
          <w:sz w:val="22"/>
          <w:szCs w:val="22"/>
        </w:rPr>
      </w:pPr>
      <w:r w:rsidRPr="001E2F80">
        <w:rPr>
          <w:rFonts w:ascii="Calibri" w:hAnsi="Calibri" w:cs="Calibri"/>
          <w:bCs/>
          <w:sz w:val="22"/>
          <w:szCs w:val="22"/>
        </w:rPr>
        <w:t>2. Create a 3-column research chart for each source</w:t>
      </w:r>
    </w:p>
    <w:p w14:paraId="0F24F718" w14:textId="281AC919" w:rsidR="00DA677D" w:rsidRPr="001E2F80" w:rsidRDefault="00DA677D" w:rsidP="00DA677D">
      <w:pPr>
        <w:pStyle w:val="ListParagraph"/>
        <w:numPr>
          <w:ilvl w:val="0"/>
          <w:numId w:val="1"/>
        </w:numPr>
        <w:rPr>
          <w:rFonts w:ascii="Calibri" w:hAnsi="Calibri" w:cs="Calibri"/>
          <w:bCs/>
          <w:sz w:val="22"/>
          <w:szCs w:val="22"/>
        </w:rPr>
      </w:pPr>
      <w:r w:rsidRPr="001E2F80">
        <w:rPr>
          <w:rFonts w:ascii="Calibri" w:hAnsi="Calibri" w:cs="Calibri"/>
          <w:bCs/>
          <w:sz w:val="22"/>
          <w:szCs w:val="22"/>
        </w:rPr>
        <w:t xml:space="preserve">column 1 = the page number </w:t>
      </w:r>
      <w:r w:rsidR="001E2F80">
        <w:rPr>
          <w:rFonts w:ascii="Calibri" w:hAnsi="Calibri" w:cs="Calibri"/>
          <w:bCs/>
          <w:sz w:val="22"/>
          <w:szCs w:val="22"/>
        </w:rPr>
        <w:t>(only include those pages that have something valuable for you)</w:t>
      </w:r>
    </w:p>
    <w:p w14:paraId="039C766B" w14:textId="26A179F5" w:rsidR="00DA677D" w:rsidRPr="001E2F80" w:rsidRDefault="00DA677D" w:rsidP="00DA677D">
      <w:pPr>
        <w:pStyle w:val="ListParagraph"/>
        <w:numPr>
          <w:ilvl w:val="0"/>
          <w:numId w:val="1"/>
        </w:numPr>
        <w:rPr>
          <w:rFonts w:ascii="Calibri" w:hAnsi="Calibri" w:cs="Calibri"/>
          <w:bCs/>
          <w:sz w:val="22"/>
          <w:szCs w:val="22"/>
        </w:rPr>
      </w:pPr>
      <w:r w:rsidRPr="001E2F80">
        <w:rPr>
          <w:rFonts w:ascii="Calibri" w:hAnsi="Calibri" w:cs="Calibri"/>
          <w:bCs/>
          <w:sz w:val="22"/>
          <w:szCs w:val="22"/>
        </w:rPr>
        <w:t xml:space="preserve">column 2 = any important concepts, key terms/definitions, or quotes </w:t>
      </w:r>
    </w:p>
    <w:p w14:paraId="688D5D48" w14:textId="77777777" w:rsidR="00DA677D" w:rsidRPr="001E2F80" w:rsidRDefault="00DA677D" w:rsidP="00DA677D">
      <w:pPr>
        <w:pStyle w:val="ListParagraph"/>
        <w:numPr>
          <w:ilvl w:val="0"/>
          <w:numId w:val="1"/>
        </w:numPr>
        <w:rPr>
          <w:rFonts w:ascii="Calibri" w:hAnsi="Calibri" w:cs="Calibri"/>
          <w:bCs/>
          <w:sz w:val="22"/>
          <w:szCs w:val="22"/>
        </w:rPr>
      </w:pPr>
      <w:r w:rsidRPr="001E2F80">
        <w:rPr>
          <w:rFonts w:ascii="Calibri" w:hAnsi="Calibri" w:cs="Calibri"/>
          <w:bCs/>
          <w:sz w:val="22"/>
          <w:szCs w:val="22"/>
        </w:rPr>
        <w:t xml:space="preserve">column 3 =  any notes to myself (including questions, disputes, or possible links) </w:t>
      </w:r>
    </w:p>
    <w:p w14:paraId="72FBA4FE" w14:textId="1240928A" w:rsidR="00DA677D" w:rsidRPr="001E2F80" w:rsidRDefault="00DA677D" w:rsidP="00DA677D">
      <w:pPr>
        <w:pStyle w:val="ListParagraph"/>
        <w:numPr>
          <w:ilvl w:val="0"/>
          <w:numId w:val="1"/>
        </w:numPr>
        <w:rPr>
          <w:rFonts w:ascii="Calibri" w:hAnsi="Calibri" w:cs="Calibri"/>
          <w:bCs/>
          <w:i/>
          <w:iCs/>
          <w:sz w:val="22"/>
          <w:szCs w:val="22"/>
        </w:rPr>
      </w:pPr>
      <w:r w:rsidRPr="001E2F80">
        <w:rPr>
          <w:rFonts w:ascii="Calibri" w:hAnsi="Calibri" w:cs="Calibri"/>
          <w:bCs/>
          <w:i/>
          <w:iCs/>
          <w:sz w:val="22"/>
          <w:szCs w:val="22"/>
        </w:rPr>
        <w:t>When I have a few (or several) research notes (whether short or long), I look for common themes, areas of overlap or disagreement, different fundamental commitments, etc. using that information to make a thesis or inquiry.</w:t>
      </w:r>
    </w:p>
    <w:p w14:paraId="52426384" w14:textId="0C04EC38" w:rsidR="00DA677D" w:rsidRPr="001E2F80" w:rsidRDefault="00DA677D" w:rsidP="00DA677D">
      <w:pPr>
        <w:rPr>
          <w:rFonts w:ascii="Calibri" w:hAnsi="Calibri" w:cs="Calibri"/>
          <w:bCs/>
          <w:sz w:val="22"/>
          <w:szCs w:val="22"/>
        </w:rPr>
      </w:pPr>
      <w:r w:rsidRPr="001E2F80">
        <w:rPr>
          <w:rFonts w:ascii="Calibri" w:hAnsi="Calibri" w:cs="Calibri"/>
          <w:bCs/>
          <w:sz w:val="22"/>
          <w:szCs w:val="22"/>
        </w:rPr>
        <w:t>3. Identi</w:t>
      </w:r>
      <w:r w:rsidR="00F044F8">
        <w:rPr>
          <w:rFonts w:ascii="Calibri" w:hAnsi="Calibri" w:cs="Calibri"/>
          <w:bCs/>
          <w:sz w:val="22"/>
          <w:szCs w:val="22"/>
        </w:rPr>
        <w:t>f</w:t>
      </w:r>
      <w:r w:rsidRPr="001E2F80">
        <w:rPr>
          <w:rFonts w:ascii="Calibri" w:hAnsi="Calibri" w:cs="Calibri"/>
          <w:bCs/>
          <w:sz w:val="22"/>
          <w:szCs w:val="22"/>
        </w:rPr>
        <w:t>y 1-2 questions at the end (you can pull these from your “notes” column</w:t>
      </w:r>
      <w:r w:rsidR="001E2F80" w:rsidRPr="001E2F80">
        <w:rPr>
          <w:rFonts w:ascii="Calibri" w:hAnsi="Calibri" w:cs="Calibri"/>
          <w:bCs/>
          <w:sz w:val="22"/>
          <w:szCs w:val="22"/>
        </w:rPr>
        <w:t xml:space="preserve"> or create at the end)</w:t>
      </w:r>
      <w:r w:rsidRPr="001E2F80">
        <w:rPr>
          <w:rFonts w:ascii="Calibri" w:hAnsi="Calibri" w:cs="Calibri"/>
          <w:bCs/>
          <w:sz w:val="22"/>
          <w:szCs w:val="22"/>
        </w:rPr>
        <w:t xml:space="preserve"> </w:t>
      </w:r>
    </w:p>
    <w:p w14:paraId="3AF589BA" w14:textId="77777777" w:rsidR="00DA677D" w:rsidRPr="001E2F80" w:rsidRDefault="00DA677D" w:rsidP="00DA677D">
      <w:pPr>
        <w:rPr>
          <w:rFonts w:ascii="Calibri" w:hAnsi="Calibri" w:cs="Calibri"/>
          <w:bCs/>
          <w:sz w:val="22"/>
          <w:szCs w:val="22"/>
        </w:rPr>
      </w:pPr>
    </w:p>
    <w:p w14:paraId="71D7AC4B" w14:textId="3A627457" w:rsidR="006C6ADC" w:rsidRPr="001E2F80" w:rsidRDefault="00DA677D" w:rsidP="00DA677D">
      <w:pPr>
        <w:rPr>
          <w:rFonts w:ascii="Calibri" w:hAnsi="Calibri" w:cs="Calibri"/>
          <w:bCs/>
          <w:sz w:val="22"/>
          <w:szCs w:val="22"/>
        </w:rPr>
      </w:pPr>
      <w:r w:rsidRPr="001E2F80">
        <w:rPr>
          <w:rFonts w:ascii="Calibri" w:hAnsi="Calibri" w:cs="Calibri"/>
          <w:bCs/>
          <w:sz w:val="22"/>
          <w:szCs w:val="22"/>
        </w:rPr>
        <w:t xml:space="preserve">I call this “working the process.” When a project feels too daunting, just work the process and see what emerges. </w:t>
      </w:r>
      <w:r w:rsidR="00CE35D2">
        <w:rPr>
          <w:rFonts w:ascii="Calibri" w:hAnsi="Calibri" w:cs="Calibri"/>
          <w:bCs/>
          <w:sz w:val="22"/>
          <w:szCs w:val="22"/>
        </w:rPr>
        <w:t>This means that y</w:t>
      </w:r>
      <w:r w:rsidRPr="001E2F80">
        <w:rPr>
          <w:rFonts w:ascii="Calibri" w:hAnsi="Calibri" w:cs="Calibri"/>
          <w:bCs/>
          <w:sz w:val="22"/>
          <w:szCs w:val="22"/>
        </w:rPr>
        <w:t xml:space="preserve">ou don’t have to come up </w:t>
      </w:r>
      <w:r w:rsidR="00CE35D2">
        <w:rPr>
          <w:rFonts w:ascii="Calibri" w:hAnsi="Calibri" w:cs="Calibri"/>
          <w:bCs/>
          <w:sz w:val="22"/>
          <w:szCs w:val="22"/>
        </w:rPr>
        <w:t>with ideas</w:t>
      </w:r>
      <w:r w:rsidRPr="001E2F80">
        <w:rPr>
          <w:rFonts w:ascii="Calibri" w:hAnsi="Calibri" w:cs="Calibri"/>
          <w:bCs/>
          <w:sz w:val="22"/>
          <w:szCs w:val="22"/>
        </w:rPr>
        <w:t xml:space="preserve"> out of thin air; you create research charts and let the ideas </w:t>
      </w:r>
      <w:r w:rsidR="00CE35D2">
        <w:rPr>
          <w:rFonts w:ascii="Calibri" w:hAnsi="Calibri" w:cs="Calibri"/>
          <w:bCs/>
          <w:sz w:val="22"/>
          <w:szCs w:val="22"/>
        </w:rPr>
        <w:t xml:space="preserve">and questions </w:t>
      </w:r>
      <w:r w:rsidRPr="001E2F80">
        <w:rPr>
          <w:rFonts w:ascii="Calibri" w:hAnsi="Calibri" w:cs="Calibri"/>
          <w:bCs/>
          <w:sz w:val="22"/>
          <w:szCs w:val="22"/>
        </w:rPr>
        <w:t>emerge from there. Then you have your support already ready as you craft your argument or questions.</w:t>
      </w:r>
      <w:r w:rsidR="006C6ADC">
        <w:rPr>
          <w:rFonts w:ascii="Calibri" w:hAnsi="Calibri" w:cs="Calibri"/>
          <w:bCs/>
          <w:sz w:val="22"/>
          <w:szCs w:val="22"/>
        </w:rPr>
        <w:t xml:space="preserve"> </w:t>
      </w:r>
      <w:r w:rsidR="006C6ADC" w:rsidRPr="006C6ADC">
        <w:rPr>
          <w:rFonts w:ascii="Calibri" w:hAnsi="Calibri" w:cs="Calibri"/>
          <w:b/>
          <w:sz w:val="22"/>
          <w:szCs w:val="22"/>
        </w:rPr>
        <w:t>Sample:</w:t>
      </w:r>
    </w:p>
    <w:p w14:paraId="7127BD86" w14:textId="77777777" w:rsidR="00DA677D" w:rsidRPr="001E2F80" w:rsidRDefault="00DA677D" w:rsidP="00DA677D">
      <w:pPr>
        <w:rPr>
          <w:rFonts w:ascii="Calibri" w:hAnsi="Calibri" w:cs="Calibri"/>
          <w:b/>
          <w:sz w:val="22"/>
          <w:szCs w:val="22"/>
        </w:rPr>
      </w:pPr>
    </w:p>
    <w:p w14:paraId="24869F63" w14:textId="77777777" w:rsidR="00383B30" w:rsidRDefault="00383B30" w:rsidP="00383B30">
      <w:pPr>
        <w:rPr>
          <w:rFonts w:ascii="Calibri" w:hAnsi="Calibri" w:cs="Calibri"/>
          <w:sz w:val="23"/>
          <w:szCs w:val="23"/>
        </w:rPr>
      </w:pPr>
      <w:proofErr w:type="spellStart"/>
      <w:r w:rsidRPr="00FB1B55">
        <w:rPr>
          <w:rFonts w:ascii="Calibri" w:hAnsi="Calibri" w:cs="Calibri"/>
          <w:sz w:val="23"/>
          <w:szCs w:val="23"/>
        </w:rPr>
        <w:t>Jaini</w:t>
      </w:r>
      <w:proofErr w:type="spellEnd"/>
      <w:r w:rsidRPr="00FB1B55">
        <w:rPr>
          <w:rFonts w:ascii="Calibri" w:hAnsi="Calibri" w:cs="Calibri"/>
          <w:sz w:val="23"/>
          <w:szCs w:val="23"/>
        </w:rPr>
        <w:t xml:space="preserve">, </w:t>
      </w:r>
      <w:proofErr w:type="spellStart"/>
      <w:r w:rsidRPr="00FB1B55">
        <w:rPr>
          <w:rFonts w:ascii="Calibri" w:hAnsi="Calibri" w:cs="Calibri"/>
          <w:sz w:val="23"/>
          <w:szCs w:val="23"/>
        </w:rPr>
        <w:t>Padmanabh</w:t>
      </w:r>
      <w:proofErr w:type="spellEnd"/>
      <w:r w:rsidRPr="00FB1B55">
        <w:rPr>
          <w:rFonts w:ascii="Calibri" w:hAnsi="Calibri" w:cs="Calibri"/>
          <w:sz w:val="23"/>
          <w:szCs w:val="23"/>
        </w:rPr>
        <w:t xml:space="preserve"> S. “</w:t>
      </w:r>
      <w:proofErr w:type="spellStart"/>
      <w:r w:rsidRPr="00FB1B55">
        <w:rPr>
          <w:rFonts w:ascii="Calibri" w:hAnsi="Calibri" w:cs="Calibri"/>
          <w:sz w:val="23"/>
          <w:szCs w:val="23"/>
        </w:rPr>
        <w:t>Ahiṃsā</w:t>
      </w:r>
      <w:proofErr w:type="spellEnd"/>
      <w:r w:rsidRPr="00FB1B55">
        <w:rPr>
          <w:rFonts w:ascii="Calibri" w:hAnsi="Calibri" w:cs="Calibri"/>
          <w:sz w:val="23"/>
          <w:szCs w:val="23"/>
        </w:rPr>
        <w:t xml:space="preserve"> and ‘Just War’ in Jainism.” </w:t>
      </w:r>
      <w:proofErr w:type="spellStart"/>
      <w:r w:rsidRPr="00FB1B55">
        <w:rPr>
          <w:rFonts w:ascii="Calibri" w:hAnsi="Calibri" w:cs="Calibri"/>
          <w:i/>
          <w:sz w:val="23"/>
          <w:szCs w:val="23"/>
        </w:rPr>
        <w:t>Ahiṃsā</w:t>
      </w:r>
      <w:proofErr w:type="spellEnd"/>
      <w:r w:rsidRPr="00FB1B55">
        <w:rPr>
          <w:rFonts w:ascii="Calibri" w:hAnsi="Calibri" w:cs="Calibri"/>
          <w:i/>
          <w:sz w:val="23"/>
          <w:szCs w:val="23"/>
        </w:rPr>
        <w:t xml:space="preserve">, </w:t>
      </w:r>
      <w:proofErr w:type="spellStart"/>
      <w:r w:rsidRPr="00FB1B55">
        <w:rPr>
          <w:rFonts w:ascii="Calibri" w:hAnsi="Calibri" w:cs="Calibri"/>
          <w:i/>
          <w:sz w:val="23"/>
          <w:szCs w:val="23"/>
        </w:rPr>
        <w:t>Anekānta</w:t>
      </w:r>
      <w:proofErr w:type="spellEnd"/>
      <w:r w:rsidRPr="00FB1B55">
        <w:rPr>
          <w:rFonts w:ascii="Calibri" w:hAnsi="Calibri" w:cs="Calibri"/>
          <w:i/>
          <w:sz w:val="23"/>
          <w:szCs w:val="23"/>
        </w:rPr>
        <w:t xml:space="preserve"> and Jainism</w:t>
      </w:r>
      <w:r w:rsidRPr="00FB1B55">
        <w:rPr>
          <w:rFonts w:ascii="Calibri" w:hAnsi="Calibri" w:cs="Calibri"/>
          <w:sz w:val="23"/>
          <w:szCs w:val="23"/>
        </w:rPr>
        <w:t>, edited by</w:t>
      </w:r>
    </w:p>
    <w:p w14:paraId="1CAFDCEB" w14:textId="463619BF" w:rsidR="00383B30" w:rsidRPr="00383B30" w:rsidRDefault="00383B30" w:rsidP="00383B30">
      <w:pPr>
        <w:ind w:firstLine="720"/>
        <w:rPr>
          <w:rFonts w:ascii="Calibri" w:hAnsi="Calibri" w:cs="Calibri"/>
          <w:sz w:val="23"/>
          <w:szCs w:val="23"/>
          <w:lang w:val="es-ES_tradnl"/>
        </w:rPr>
      </w:pPr>
      <w:r w:rsidRPr="00383B30">
        <w:rPr>
          <w:rFonts w:ascii="Calibri" w:hAnsi="Calibri" w:cs="Calibri"/>
          <w:sz w:val="23"/>
          <w:szCs w:val="23"/>
          <w:lang w:val="es-ES_tradnl"/>
        </w:rPr>
        <w:t xml:space="preserve"> Tara </w:t>
      </w:r>
      <w:proofErr w:type="spellStart"/>
      <w:r w:rsidRPr="00383B30">
        <w:rPr>
          <w:rFonts w:ascii="Calibri" w:hAnsi="Calibri" w:cs="Calibri"/>
          <w:sz w:val="23"/>
          <w:szCs w:val="23"/>
          <w:lang w:val="es-ES_tradnl"/>
        </w:rPr>
        <w:t>Sethia</w:t>
      </w:r>
      <w:proofErr w:type="spellEnd"/>
      <w:r w:rsidRPr="00383B30">
        <w:rPr>
          <w:rFonts w:ascii="Calibri" w:hAnsi="Calibri" w:cs="Calibri"/>
          <w:sz w:val="23"/>
          <w:szCs w:val="23"/>
          <w:lang w:val="es-ES_tradnl"/>
        </w:rPr>
        <w:t xml:space="preserve">, </w:t>
      </w:r>
      <w:proofErr w:type="spellStart"/>
      <w:r w:rsidRPr="00383B30">
        <w:rPr>
          <w:rFonts w:ascii="Calibri" w:hAnsi="Calibri" w:cs="Calibri"/>
          <w:sz w:val="23"/>
          <w:szCs w:val="23"/>
          <w:lang w:val="es-ES_tradnl"/>
        </w:rPr>
        <w:t>Motilal</w:t>
      </w:r>
      <w:proofErr w:type="spellEnd"/>
      <w:r w:rsidRPr="00383B30">
        <w:rPr>
          <w:rFonts w:ascii="Calibri" w:hAnsi="Calibri" w:cs="Calibri"/>
          <w:sz w:val="23"/>
          <w:szCs w:val="23"/>
          <w:lang w:val="es-ES_tradnl"/>
        </w:rPr>
        <w:t xml:space="preserve"> </w:t>
      </w:r>
      <w:proofErr w:type="spellStart"/>
      <w:r w:rsidRPr="00383B30">
        <w:rPr>
          <w:rFonts w:ascii="Calibri" w:hAnsi="Calibri" w:cs="Calibri"/>
          <w:sz w:val="23"/>
          <w:szCs w:val="23"/>
          <w:lang w:val="es-ES_tradnl"/>
        </w:rPr>
        <w:t>Banarsidass</w:t>
      </w:r>
      <w:proofErr w:type="spellEnd"/>
      <w:r w:rsidRPr="00383B30">
        <w:rPr>
          <w:rFonts w:ascii="Calibri" w:hAnsi="Calibri" w:cs="Calibri"/>
          <w:sz w:val="23"/>
          <w:szCs w:val="23"/>
          <w:lang w:val="es-ES_tradnl"/>
        </w:rPr>
        <w:t>, 2004, pp. 47-61.</w:t>
      </w:r>
    </w:p>
    <w:p w14:paraId="21BAE0BD" w14:textId="77777777" w:rsidR="00383B30" w:rsidRPr="00383B30" w:rsidRDefault="00383B30" w:rsidP="00792D12">
      <w:pPr>
        <w:rPr>
          <w:rFonts w:ascii="Calibri" w:hAnsi="Calibri" w:cs="Calibri"/>
          <w:sz w:val="23"/>
          <w:szCs w:val="23"/>
          <w:lang w:val="es-ES_tradnl"/>
        </w:rPr>
      </w:pPr>
    </w:p>
    <w:p w14:paraId="194C836F" w14:textId="77777777" w:rsidR="00383B30" w:rsidRPr="00FB1B55" w:rsidRDefault="00383B30" w:rsidP="00383B30">
      <w:pPr>
        <w:rPr>
          <w:rFonts w:ascii="Calibri" w:hAnsi="Calibri" w:cs="Calibri"/>
          <w:sz w:val="23"/>
          <w:szCs w:val="23"/>
        </w:rPr>
      </w:pPr>
      <w:r w:rsidRPr="00FB1B55">
        <w:rPr>
          <w:rFonts w:ascii="Calibri" w:hAnsi="Calibri" w:cs="Calibri"/>
          <w:sz w:val="23"/>
          <w:szCs w:val="23"/>
        </w:rPr>
        <w:t xml:space="preserve">Page # of </w:t>
      </w:r>
      <w:r w:rsidRPr="00FB1B55">
        <w:rPr>
          <w:rFonts w:ascii="Calibri" w:hAnsi="Calibri" w:cs="Calibri"/>
          <w:i/>
          <w:iCs/>
          <w:sz w:val="23"/>
          <w:szCs w:val="23"/>
        </w:rPr>
        <w:t xml:space="preserve">The Bedford Handbook </w:t>
      </w:r>
      <w:r w:rsidRPr="00FB1B55">
        <w:rPr>
          <w:rFonts w:ascii="Calibri" w:hAnsi="Calibri" w:cs="Calibri"/>
          <w:bCs/>
          <w:sz w:val="23"/>
          <w:szCs w:val="23"/>
        </w:rPr>
        <w:t>you used as a model for your entry</w:t>
      </w:r>
      <w:r w:rsidRPr="00FB1B55">
        <w:rPr>
          <w:rFonts w:ascii="Calibri" w:hAnsi="Calibri" w:cs="Calibri"/>
          <w:sz w:val="23"/>
          <w:szCs w:val="23"/>
        </w:rPr>
        <w:t>: page 17</w:t>
      </w:r>
    </w:p>
    <w:tbl>
      <w:tblPr>
        <w:tblStyle w:val="TableGrid"/>
        <w:tblW w:w="9265" w:type="dxa"/>
        <w:tblLook w:val="04A0" w:firstRow="1" w:lastRow="0" w:firstColumn="1" w:lastColumn="0" w:noHBand="0" w:noVBand="1"/>
      </w:tblPr>
      <w:tblGrid>
        <w:gridCol w:w="704"/>
        <w:gridCol w:w="5787"/>
        <w:gridCol w:w="2774"/>
      </w:tblGrid>
      <w:tr w:rsidR="00DA677D" w:rsidRPr="001E2F80" w14:paraId="6DB02F63" w14:textId="77777777" w:rsidTr="00383B30">
        <w:trPr>
          <w:trHeight w:val="683"/>
        </w:trPr>
        <w:tc>
          <w:tcPr>
            <w:tcW w:w="704" w:type="dxa"/>
          </w:tcPr>
          <w:p w14:paraId="0FAE0706"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PAGE</w:t>
            </w:r>
          </w:p>
        </w:tc>
        <w:tc>
          <w:tcPr>
            <w:tcW w:w="5787" w:type="dxa"/>
          </w:tcPr>
          <w:p w14:paraId="225026FB" w14:textId="77777777" w:rsidR="00DA677D" w:rsidRPr="001E2F80" w:rsidRDefault="00DA677D" w:rsidP="00792D12">
            <w:pPr>
              <w:rPr>
                <w:rFonts w:ascii="Calibri" w:hAnsi="Calibri" w:cs="Calibri"/>
                <w:sz w:val="22"/>
                <w:szCs w:val="22"/>
                <w:lang w:val="fr-FR"/>
              </w:rPr>
            </w:pPr>
            <w:r w:rsidRPr="001E2F80">
              <w:rPr>
                <w:rFonts w:ascii="Calibri" w:hAnsi="Calibri" w:cs="Calibri"/>
                <w:sz w:val="22"/>
                <w:szCs w:val="22"/>
                <w:lang w:val="fr-FR"/>
              </w:rPr>
              <w:t>CONCEPT, DEFINITIONS, OR QUOTES, ETC.</w:t>
            </w:r>
          </w:p>
        </w:tc>
        <w:tc>
          <w:tcPr>
            <w:tcW w:w="2774" w:type="dxa"/>
          </w:tcPr>
          <w:p w14:paraId="77F42EB1"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NOTES/CONNECTIONS TO MYSELF</w:t>
            </w:r>
          </w:p>
        </w:tc>
      </w:tr>
      <w:tr w:rsidR="00DA677D" w:rsidRPr="001E2F80" w14:paraId="1E40005B" w14:textId="77777777" w:rsidTr="00383B30">
        <w:trPr>
          <w:trHeight w:val="683"/>
        </w:trPr>
        <w:tc>
          <w:tcPr>
            <w:tcW w:w="704" w:type="dxa"/>
          </w:tcPr>
          <w:p w14:paraId="1B16E92B"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48</w:t>
            </w:r>
          </w:p>
        </w:tc>
        <w:tc>
          <w:tcPr>
            <w:tcW w:w="5787" w:type="dxa"/>
          </w:tcPr>
          <w:p w14:paraId="58FBE85E"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 xml:space="preserve">The orientation of the </w:t>
            </w:r>
            <w:proofErr w:type="spellStart"/>
            <w:r w:rsidRPr="001E2F80">
              <w:rPr>
                <w:rFonts w:ascii="Calibri" w:hAnsi="Calibri" w:cs="Calibri"/>
                <w:sz w:val="22"/>
                <w:szCs w:val="22"/>
              </w:rPr>
              <w:t>Jaina</w:t>
            </w:r>
            <w:proofErr w:type="spellEnd"/>
            <w:r w:rsidRPr="001E2F80">
              <w:rPr>
                <w:rFonts w:ascii="Calibri" w:hAnsi="Calibri" w:cs="Calibri"/>
                <w:sz w:val="22"/>
                <w:szCs w:val="22"/>
              </w:rPr>
              <w:t xml:space="preserve"> discussion on ahimsa, thus, proceeds from the perspective of one’s own soul and no so much from that standpoint of the protection of other beings or the welfare of humanity as a whole. </w:t>
            </w:r>
          </w:p>
          <w:p w14:paraId="530E3E81" w14:textId="77777777" w:rsidR="00DA677D" w:rsidRPr="001E2F80" w:rsidRDefault="00DA677D" w:rsidP="00792D12">
            <w:pPr>
              <w:rPr>
                <w:rFonts w:ascii="Calibri" w:hAnsi="Calibri" w:cs="Calibri"/>
                <w:sz w:val="22"/>
                <w:szCs w:val="22"/>
              </w:rPr>
            </w:pPr>
          </w:p>
          <w:p w14:paraId="6480CB54"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lastRenderedPageBreak/>
              <w:t xml:space="preserve">First Knowledge (of self) then compassion – </w:t>
            </w:r>
            <w:proofErr w:type="spellStart"/>
            <w:r w:rsidRPr="001E2F80">
              <w:rPr>
                <w:rFonts w:ascii="Calibri" w:hAnsi="Calibri" w:cs="Calibri"/>
                <w:sz w:val="22"/>
                <w:szCs w:val="22"/>
              </w:rPr>
              <w:t>Daśavaikālika-sūtra</w:t>
            </w:r>
            <w:proofErr w:type="spellEnd"/>
            <w:r w:rsidRPr="001E2F80">
              <w:rPr>
                <w:rFonts w:ascii="Calibri" w:hAnsi="Calibri" w:cs="Calibri"/>
                <w:sz w:val="22"/>
                <w:szCs w:val="22"/>
              </w:rPr>
              <w:t xml:space="preserve"> iv</w:t>
            </w:r>
          </w:p>
          <w:p w14:paraId="3C054802" w14:textId="77777777" w:rsidR="00DA677D" w:rsidRPr="001E2F80" w:rsidRDefault="00DA677D" w:rsidP="00792D12">
            <w:pPr>
              <w:rPr>
                <w:rFonts w:ascii="Calibri" w:hAnsi="Calibri" w:cs="Calibri"/>
                <w:i/>
                <w:iCs/>
                <w:sz w:val="22"/>
                <w:szCs w:val="22"/>
              </w:rPr>
            </w:pPr>
            <w:proofErr w:type="spellStart"/>
            <w:r w:rsidRPr="001E2F80">
              <w:rPr>
                <w:rFonts w:ascii="Calibri" w:hAnsi="Calibri" w:cs="Calibri"/>
                <w:i/>
                <w:iCs/>
                <w:sz w:val="22"/>
                <w:szCs w:val="22"/>
              </w:rPr>
              <w:t>paḍhamaṃ</w:t>
            </w:r>
            <w:proofErr w:type="spellEnd"/>
            <w:r w:rsidRPr="001E2F80">
              <w:rPr>
                <w:rFonts w:ascii="Calibri" w:hAnsi="Calibri" w:cs="Calibri"/>
                <w:i/>
                <w:iCs/>
                <w:sz w:val="22"/>
                <w:szCs w:val="22"/>
              </w:rPr>
              <w:t xml:space="preserve"> </w:t>
            </w:r>
            <w:proofErr w:type="spellStart"/>
            <w:r w:rsidRPr="001E2F80">
              <w:rPr>
                <w:rFonts w:ascii="Calibri" w:hAnsi="Calibri" w:cs="Calibri"/>
                <w:i/>
                <w:iCs/>
                <w:sz w:val="22"/>
                <w:szCs w:val="22"/>
              </w:rPr>
              <w:t>nāṇaṃ</w:t>
            </w:r>
            <w:proofErr w:type="spellEnd"/>
            <w:r w:rsidRPr="001E2F80">
              <w:rPr>
                <w:rFonts w:ascii="Calibri" w:hAnsi="Calibri" w:cs="Calibri"/>
                <w:i/>
                <w:iCs/>
                <w:sz w:val="22"/>
                <w:szCs w:val="22"/>
              </w:rPr>
              <w:t xml:space="preserve"> </w:t>
            </w:r>
            <w:proofErr w:type="spellStart"/>
            <w:r w:rsidRPr="001E2F80">
              <w:rPr>
                <w:rFonts w:ascii="Calibri" w:hAnsi="Calibri" w:cs="Calibri"/>
                <w:i/>
                <w:iCs/>
                <w:sz w:val="22"/>
                <w:szCs w:val="22"/>
              </w:rPr>
              <w:t>tao</w:t>
            </w:r>
            <w:proofErr w:type="spellEnd"/>
            <w:r w:rsidRPr="001E2F80">
              <w:rPr>
                <w:rFonts w:ascii="Calibri" w:hAnsi="Calibri" w:cs="Calibri"/>
                <w:i/>
                <w:iCs/>
                <w:sz w:val="22"/>
                <w:szCs w:val="22"/>
              </w:rPr>
              <w:t xml:space="preserve"> </w:t>
            </w:r>
            <w:proofErr w:type="spellStart"/>
            <w:r w:rsidRPr="001E2F80">
              <w:rPr>
                <w:rFonts w:ascii="Calibri" w:hAnsi="Calibri" w:cs="Calibri"/>
                <w:i/>
                <w:iCs/>
                <w:sz w:val="22"/>
                <w:szCs w:val="22"/>
              </w:rPr>
              <w:t>dayāevaṃ</w:t>
            </w:r>
            <w:proofErr w:type="spellEnd"/>
            <w:r w:rsidRPr="001E2F80">
              <w:rPr>
                <w:rFonts w:ascii="Calibri" w:hAnsi="Calibri" w:cs="Calibri"/>
                <w:i/>
                <w:iCs/>
                <w:sz w:val="22"/>
                <w:szCs w:val="22"/>
              </w:rPr>
              <w:t xml:space="preserve"> </w:t>
            </w:r>
            <w:proofErr w:type="spellStart"/>
            <w:r w:rsidRPr="001E2F80">
              <w:rPr>
                <w:rFonts w:ascii="Calibri" w:hAnsi="Calibri" w:cs="Calibri"/>
                <w:i/>
                <w:iCs/>
                <w:sz w:val="22"/>
                <w:szCs w:val="22"/>
              </w:rPr>
              <w:t>ciṭṭhai</w:t>
            </w:r>
            <w:proofErr w:type="spellEnd"/>
            <w:r w:rsidRPr="001E2F80">
              <w:rPr>
                <w:rFonts w:ascii="Calibri" w:hAnsi="Calibri" w:cs="Calibri"/>
                <w:i/>
                <w:iCs/>
                <w:sz w:val="22"/>
                <w:szCs w:val="22"/>
              </w:rPr>
              <w:t xml:space="preserve"> </w:t>
            </w:r>
            <w:proofErr w:type="spellStart"/>
            <w:r w:rsidRPr="001E2F80">
              <w:rPr>
                <w:rFonts w:ascii="Calibri" w:hAnsi="Calibri" w:cs="Calibri"/>
                <w:i/>
                <w:iCs/>
                <w:sz w:val="22"/>
                <w:szCs w:val="22"/>
              </w:rPr>
              <w:t>savvasaṃjae</w:t>
            </w:r>
            <w:proofErr w:type="spellEnd"/>
          </w:p>
        </w:tc>
        <w:tc>
          <w:tcPr>
            <w:tcW w:w="2774" w:type="dxa"/>
          </w:tcPr>
          <w:p w14:paraId="31A83D2F" w14:textId="321615CE" w:rsidR="00DA677D" w:rsidRPr="001E2F80" w:rsidRDefault="00DA677D" w:rsidP="00792D12">
            <w:pPr>
              <w:rPr>
                <w:rFonts w:ascii="Calibri" w:hAnsi="Calibri" w:cs="Calibri"/>
                <w:sz w:val="22"/>
                <w:szCs w:val="22"/>
              </w:rPr>
            </w:pPr>
          </w:p>
        </w:tc>
      </w:tr>
      <w:tr w:rsidR="00DA677D" w:rsidRPr="001E2F80" w14:paraId="5848A824" w14:textId="77777777" w:rsidTr="00383B30">
        <w:trPr>
          <w:trHeight w:val="683"/>
        </w:trPr>
        <w:tc>
          <w:tcPr>
            <w:tcW w:w="704" w:type="dxa"/>
          </w:tcPr>
          <w:p w14:paraId="185A5317"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50</w:t>
            </w:r>
          </w:p>
        </w:tc>
        <w:tc>
          <w:tcPr>
            <w:tcW w:w="5787" w:type="dxa"/>
          </w:tcPr>
          <w:p w14:paraId="5C325D64"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awareness of ahimsa is a constant concern for the individual, involving total mindfulness in mental, oral, and physical activities. Ahimsa is a creed in its own right; identified with its own spiritual impulses and informing all of one’s activities . . . a way of personal discipline</w:t>
            </w:r>
          </w:p>
        </w:tc>
        <w:tc>
          <w:tcPr>
            <w:tcW w:w="2774" w:type="dxa"/>
          </w:tcPr>
          <w:p w14:paraId="13359C79"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ahimsa as personal discipline</w:t>
            </w:r>
          </w:p>
          <w:p w14:paraId="0AC08AF4" w14:textId="77777777" w:rsidR="00DA677D" w:rsidRPr="001E2F80" w:rsidRDefault="00DA677D" w:rsidP="00792D12">
            <w:pPr>
              <w:rPr>
                <w:rFonts w:ascii="Calibri" w:hAnsi="Calibri" w:cs="Calibri"/>
                <w:sz w:val="22"/>
                <w:szCs w:val="22"/>
              </w:rPr>
            </w:pPr>
          </w:p>
          <w:p w14:paraId="179F6093"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mendicant/lay divide; 2 kinds of vows (bioethics)</w:t>
            </w:r>
          </w:p>
        </w:tc>
      </w:tr>
      <w:tr w:rsidR="00DA677D" w:rsidRPr="001E2F80" w14:paraId="3B828966" w14:textId="77777777" w:rsidTr="00383B30">
        <w:trPr>
          <w:trHeight w:val="683"/>
        </w:trPr>
        <w:tc>
          <w:tcPr>
            <w:tcW w:w="704" w:type="dxa"/>
          </w:tcPr>
          <w:p w14:paraId="76674484"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 xml:space="preserve">51 </w:t>
            </w:r>
          </w:p>
        </w:tc>
        <w:tc>
          <w:tcPr>
            <w:tcW w:w="5787" w:type="dxa"/>
          </w:tcPr>
          <w:p w14:paraId="72BC7B2E" w14:textId="5E43C3AE" w:rsidR="00DA677D" w:rsidRPr="001E2F80" w:rsidRDefault="00DA677D" w:rsidP="00792D12">
            <w:pPr>
              <w:rPr>
                <w:rFonts w:ascii="Calibri" w:hAnsi="Calibri" w:cs="Calibri"/>
                <w:sz w:val="22"/>
                <w:szCs w:val="22"/>
              </w:rPr>
            </w:pPr>
            <w:r w:rsidRPr="001E2F80">
              <w:rPr>
                <w:rFonts w:ascii="Calibri" w:hAnsi="Calibri" w:cs="Calibri"/>
                <w:sz w:val="22"/>
                <w:szCs w:val="22"/>
              </w:rPr>
              <w:t xml:space="preserve">lay people must refrain from </w:t>
            </w:r>
            <w:proofErr w:type="spellStart"/>
            <w:r w:rsidRPr="001E2F80">
              <w:rPr>
                <w:rFonts w:ascii="Calibri" w:hAnsi="Calibri" w:cs="Calibri"/>
                <w:i/>
                <w:iCs/>
                <w:sz w:val="22"/>
                <w:szCs w:val="22"/>
              </w:rPr>
              <w:t>saḳalpaja</w:t>
            </w:r>
            <w:proofErr w:type="spellEnd"/>
            <w:r w:rsidRPr="001E2F80">
              <w:rPr>
                <w:rFonts w:ascii="Calibri" w:hAnsi="Calibri" w:cs="Calibri"/>
                <w:i/>
                <w:iCs/>
                <w:sz w:val="22"/>
                <w:szCs w:val="22"/>
              </w:rPr>
              <w:t xml:space="preserve"> </w:t>
            </w:r>
            <w:proofErr w:type="spellStart"/>
            <w:r w:rsidRPr="001E2F80">
              <w:rPr>
                <w:rFonts w:ascii="Calibri" w:hAnsi="Calibri" w:cs="Calibri"/>
                <w:i/>
                <w:iCs/>
                <w:sz w:val="22"/>
                <w:szCs w:val="22"/>
              </w:rPr>
              <w:t>hiṃsā</w:t>
            </w:r>
            <w:proofErr w:type="spellEnd"/>
            <w:r w:rsidRPr="001E2F80">
              <w:rPr>
                <w:rFonts w:ascii="Calibri" w:hAnsi="Calibri" w:cs="Calibri"/>
                <w:sz w:val="22"/>
                <w:szCs w:val="22"/>
              </w:rPr>
              <w:t xml:space="preserve"> – intentionally planned violence or injury, uphold vegetarianism, and adopt a proper means of livelihood (</w:t>
            </w:r>
            <w:proofErr w:type="spellStart"/>
            <w:r w:rsidRPr="001E2F80">
              <w:rPr>
                <w:rFonts w:ascii="Calibri" w:hAnsi="Calibri" w:cs="Calibri"/>
                <w:i/>
                <w:iCs/>
                <w:sz w:val="22"/>
                <w:szCs w:val="22"/>
              </w:rPr>
              <w:t>ārambhaja-hiṃsā</w:t>
            </w:r>
            <w:proofErr w:type="spellEnd"/>
            <w:r w:rsidRPr="001E2F80">
              <w:rPr>
                <w:rFonts w:ascii="Calibri" w:hAnsi="Calibri" w:cs="Calibri"/>
                <w:sz w:val="22"/>
                <w:szCs w:val="22"/>
              </w:rPr>
              <w:t>- injury done while in occupational violence)</w:t>
            </w:r>
          </w:p>
          <w:p w14:paraId="43CE7E09"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forbidden animal husbandry, trade in alcohol, animal byproducts, accepted: commerce/business, arts and crafts, clerical and admin occupations</w:t>
            </w:r>
          </w:p>
        </w:tc>
        <w:tc>
          <w:tcPr>
            <w:tcW w:w="2774" w:type="dxa"/>
          </w:tcPr>
          <w:p w14:paraId="63C5EF84" w14:textId="77777777" w:rsidR="00DA677D" w:rsidRPr="001E2F80" w:rsidRDefault="00DA677D" w:rsidP="00792D12">
            <w:pPr>
              <w:rPr>
                <w:rFonts w:ascii="Calibri" w:hAnsi="Calibri" w:cs="Calibri"/>
                <w:sz w:val="22"/>
                <w:szCs w:val="22"/>
              </w:rPr>
            </w:pPr>
          </w:p>
        </w:tc>
      </w:tr>
      <w:tr w:rsidR="00DA677D" w:rsidRPr="001E2F80" w14:paraId="4FA311BC" w14:textId="77777777" w:rsidTr="00383B30">
        <w:trPr>
          <w:trHeight w:val="683"/>
        </w:trPr>
        <w:tc>
          <w:tcPr>
            <w:tcW w:w="704" w:type="dxa"/>
          </w:tcPr>
          <w:p w14:paraId="19DDDDDB"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52</w:t>
            </w:r>
          </w:p>
        </w:tc>
        <w:tc>
          <w:tcPr>
            <w:tcW w:w="5787" w:type="dxa"/>
          </w:tcPr>
          <w:p w14:paraId="6F94DF31" w14:textId="1DD9CFD2" w:rsidR="00DA677D" w:rsidRPr="001E2F80" w:rsidRDefault="00DA677D" w:rsidP="00792D12">
            <w:pPr>
              <w:rPr>
                <w:rFonts w:ascii="Calibri" w:hAnsi="Calibri" w:cs="Calibri"/>
                <w:sz w:val="22"/>
                <w:szCs w:val="22"/>
              </w:rPr>
            </w:pPr>
            <w:r w:rsidRPr="001E2F80">
              <w:rPr>
                <w:rFonts w:ascii="Calibri" w:hAnsi="Calibri" w:cs="Calibri"/>
                <w:sz w:val="22"/>
                <w:szCs w:val="22"/>
              </w:rPr>
              <w:t>military s</w:t>
            </w:r>
            <w:r w:rsidR="001E2F80">
              <w:rPr>
                <w:rFonts w:ascii="Calibri" w:hAnsi="Calibri" w:cs="Calibri"/>
                <w:sz w:val="22"/>
                <w:szCs w:val="22"/>
              </w:rPr>
              <w:t>ervi</w:t>
            </w:r>
            <w:r w:rsidRPr="001E2F80">
              <w:rPr>
                <w:rFonts w:ascii="Calibri" w:hAnsi="Calibri" w:cs="Calibri"/>
                <w:sz w:val="22"/>
                <w:szCs w:val="22"/>
              </w:rPr>
              <w:t>c</w:t>
            </w:r>
            <w:r w:rsidR="001E2F80">
              <w:rPr>
                <w:rFonts w:ascii="Calibri" w:hAnsi="Calibri" w:cs="Calibri"/>
                <w:sz w:val="22"/>
                <w:szCs w:val="22"/>
              </w:rPr>
              <w:t>e</w:t>
            </w:r>
            <w:r w:rsidRPr="001E2F80">
              <w:rPr>
                <w:rFonts w:ascii="Calibri" w:hAnsi="Calibri" w:cs="Calibri"/>
                <w:sz w:val="22"/>
                <w:szCs w:val="22"/>
              </w:rPr>
              <w:t xml:space="preserve">, not generally expected of </w:t>
            </w:r>
            <w:proofErr w:type="spellStart"/>
            <w:r w:rsidRPr="001E2F80">
              <w:rPr>
                <w:rFonts w:ascii="Calibri" w:hAnsi="Calibri" w:cs="Calibri"/>
                <w:sz w:val="22"/>
                <w:szCs w:val="22"/>
              </w:rPr>
              <w:t>Jaina</w:t>
            </w:r>
            <w:proofErr w:type="spellEnd"/>
            <w:r w:rsidRPr="001E2F80">
              <w:rPr>
                <w:rFonts w:ascii="Calibri" w:hAnsi="Calibri" w:cs="Calibri"/>
                <w:sz w:val="22"/>
                <w:szCs w:val="22"/>
              </w:rPr>
              <w:t xml:space="preserve"> laymen so they could follow their </w:t>
            </w:r>
            <w:proofErr w:type="spellStart"/>
            <w:r w:rsidRPr="001E2F80">
              <w:rPr>
                <w:rFonts w:ascii="Calibri" w:hAnsi="Calibri" w:cs="Calibri"/>
                <w:sz w:val="22"/>
                <w:szCs w:val="22"/>
              </w:rPr>
              <w:t>relig</w:t>
            </w:r>
            <w:proofErr w:type="spellEnd"/>
            <w:r w:rsidR="001E2F80" w:rsidRPr="001E2F80">
              <w:rPr>
                <w:rFonts w:ascii="Calibri" w:hAnsi="Calibri" w:cs="Calibri"/>
                <w:sz w:val="22"/>
                <w:szCs w:val="22"/>
              </w:rPr>
              <w:t>.</w:t>
            </w:r>
            <w:r w:rsidRPr="001E2F80">
              <w:rPr>
                <w:rFonts w:ascii="Calibri" w:hAnsi="Calibri" w:cs="Calibri"/>
                <w:sz w:val="22"/>
                <w:szCs w:val="22"/>
              </w:rPr>
              <w:t xml:space="preserve"> law; </w:t>
            </w:r>
            <w:proofErr w:type="spellStart"/>
            <w:r w:rsidRPr="001E2F80">
              <w:rPr>
                <w:rFonts w:ascii="Calibri" w:hAnsi="Calibri" w:cs="Calibri"/>
                <w:sz w:val="22"/>
                <w:szCs w:val="22"/>
              </w:rPr>
              <w:t>Jaina</w:t>
            </w:r>
            <w:proofErr w:type="spellEnd"/>
            <w:r w:rsidRPr="001E2F80">
              <w:rPr>
                <w:rFonts w:ascii="Calibri" w:hAnsi="Calibri" w:cs="Calibri"/>
                <w:sz w:val="22"/>
                <w:szCs w:val="22"/>
              </w:rPr>
              <w:t xml:space="preserve"> laymen were yet given accommodation to certain types of violence associated with their legit occupations. </w:t>
            </w:r>
          </w:p>
          <w:p w14:paraId="3D434354" w14:textId="77777777" w:rsidR="00DA677D" w:rsidRPr="001E2F80" w:rsidRDefault="00DA677D" w:rsidP="00792D12">
            <w:pPr>
              <w:rPr>
                <w:rFonts w:ascii="Calibri" w:hAnsi="Calibri" w:cs="Calibri"/>
                <w:sz w:val="22"/>
                <w:szCs w:val="22"/>
              </w:rPr>
            </w:pPr>
          </w:p>
          <w:p w14:paraId="587AAFFA"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 xml:space="preserve">But a grey area of ‘just war’ remained, or violence in defense of one’s property, honor, family, community of nation: Here duties to self and society mattered. QUOTE: “The duty of a </w:t>
            </w:r>
            <w:proofErr w:type="spellStart"/>
            <w:r w:rsidRPr="001E2F80">
              <w:rPr>
                <w:rFonts w:ascii="Calibri" w:hAnsi="Calibri" w:cs="Calibri"/>
                <w:sz w:val="22"/>
                <w:szCs w:val="22"/>
              </w:rPr>
              <w:t>Jaina</w:t>
            </w:r>
            <w:proofErr w:type="spellEnd"/>
            <w:r w:rsidRPr="001E2F80">
              <w:rPr>
                <w:rFonts w:ascii="Calibri" w:hAnsi="Calibri" w:cs="Calibri"/>
                <w:sz w:val="22"/>
                <w:szCs w:val="22"/>
              </w:rPr>
              <w:t xml:space="preserve"> mendicant in this case was quite clear: he must not retaliate in any way and must be willing to sacrifice his own life in order to keep his vow of total nonviolence.”</w:t>
            </w:r>
          </w:p>
          <w:p w14:paraId="75BDE814" w14:textId="77777777" w:rsidR="00DA677D" w:rsidRPr="001E2F80" w:rsidRDefault="00DA677D" w:rsidP="00792D12">
            <w:pPr>
              <w:rPr>
                <w:rFonts w:ascii="Calibri" w:hAnsi="Calibri" w:cs="Calibri"/>
                <w:sz w:val="22"/>
                <w:szCs w:val="22"/>
              </w:rPr>
            </w:pPr>
          </w:p>
          <w:p w14:paraId="117D3470" w14:textId="13576E37" w:rsidR="00DA677D" w:rsidRPr="001E2F80" w:rsidRDefault="00DA677D" w:rsidP="00792D12">
            <w:pPr>
              <w:rPr>
                <w:rFonts w:ascii="Calibri" w:hAnsi="Calibri" w:cs="Calibri"/>
                <w:sz w:val="22"/>
                <w:szCs w:val="22"/>
              </w:rPr>
            </w:pPr>
            <w:r w:rsidRPr="001E2F80">
              <w:rPr>
                <w:rFonts w:ascii="Calibri" w:hAnsi="Calibri" w:cs="Calibri"/>
                <w:sz w:val="22"/>
                <w:szCs w:val="22"/>
              </w:rPr>
              <w:t xml:space="preserve">For a </w:t>
            </w:r>
            <w:proofErr w:type="spellStart"/>
            <w:r w:rsidRPr="001E2F80">
              <w:rPr>
                <w:rFonts w:ascii="Calibri" w:hAnsi="Calibri" w:cs="Calibri"/>
                <w:sz w:val="22"/>
                <w:szCs w:val="22"/>
              </w:rPr>
              <w:t>Jaina</w:t>
            </w:r>
            <w:proofErr w:type="spellEnd"/>
            <w:r w:rsidRPr="001E2F80">
              <w:rPr>
                <w:rFonts w:ascii="Calibri" w:hAnsi="Calibri" w:cs="Calibri"/>
                <w:sz w:val="22"/>
                <w:szCs w:val="22"/>
              </w:rPr>
              <w:t xml:space="preserve"> lay person, however, appropriate conduct is not so clear cut. There were always situation</w:t>
            </w:r>
            <w:r w:rsidR="001E2F80" w:rsidRPr="001E2F80">
              <w:rPr>
                <w:rFonts w:ascii="Calibri" w:hAnsi="Calibri" w:cs="Calibri"/>
                <w:sz w:val="22"/>
                <w:szCs w:val="22"/>
              </w:rPr>
              <w:t>s</w:t>
            </w:r>
            <w:r w:rsidRPr="001E2F80">
              <w:rPr>
                <w:rFonts w:ascii="Calibri" w:hAnsi="Calibri" w:cs="Calibri"/>
                <w:sz w:val="22"/>
                <w:szCs w:val="22"/>
              </w:rPr>
              <w:t xml:space="preserve"> in which violence would be a last resort in guiding the interests of himself and his community. The </w:t>
            </w:r>
            <w:proofErr w:type="spellStart"/>
            <w:r w:rsidRPr="001E2F80">
              <w:rPr>
                <w:rFonts w:ascii="Calibri" w:hAnsi="Calibri" w:cs="Calibri"/>
                <w:sz w:val="22"/>
                <w:szCs w:val="22"/>
              </w:rPr>
              <w:t>Jaina</w:t>
            </w:r>
            <w:proofErr w:type="spellEnd"/>
            <w:r w:rsidRPr="001E2F80">
              <w:rPr>
                <w:rFonts w:ascii="Calibri" w:hAnsi="Calibri" w:cs="Calibri"/>
                <w:sz w:val="22"/>
                <w:szCs w:val="22"/>
              </w:rPr>
              <w:t xml:space="preserve"> lawgivers of medieval times accorded with customary Hindu law in these matters. </w:t>
            </w:r>
            <w:proofErr w:type="spellStart"/>
            <w:r w:rsidRPr="001E2F80">
              <w:rPr>
                <w:rFonts w:ascii="Calibri" w:hAnsi="Calibri" w:cs="Calibri"/>
                <w:sz w:val="22"/>
                <w:szCs w:val="22"/>
              </w:rPr>
              <w:t>Somadeva</w:t>
            </w:r>
            <w:proofErr w:type="spellEnd"/>
            <w:r w:rsidRPr="001E2F80">
              <w:rPr>
                <w:rFonts w:ascii="Calibri" w:hAnsi="Calibri" w:cs="Calibri"/>
                <w:sz w:val="22"/>
                <w:szCs w:val="22"/>
              </w:rPr>
              <w:t xml:space="preserve"> (c 10</w:t>
            </w:r>
            <w:r w:rsidRPr="001E2F80">
              <w:rPr>
                <w:rFonts w:ascii="Calibri" w:hAnsi="Calibri" w:cs="Calibri"/>
                <w:sz w:val="22"/>
                <w:szCs w:val="22"/>
                <w:vertAlign w:val="superscript"/>
              </w:rPr>
              <w:t>th</w:t>
            </w:r>
            <w:r w:rsidRPr="001E2F80">
              <w:rPr>
                <w:rFonts w:ascii="Calibri" w:hAnsi="Calibri" w:cs="Calibri"/>
                <w:sz w:val="22"/>
                <w:szCs w:val="22"/>
              </w:rPr>
              <w:t xml:space="preserve"> </w:t>
            </w:r>
            <w:proofErr w:type="spellStart"/>
            <w:r w:rsidRPr="001E2F80">
              <w:rPr>
                <w:rFonts w:ascii="Calibri" w:hAnsi="Calibri" w:cs="Calibri"/>
                <w:sz w:val="22"/>
                <w:szCs w:val="22"/>
              </w:rPr>
              <w:t>ce</w:t>
            </w:r>
            <w:proofErr w:type="spellEnd"/>
            <w:r w:rsidRPr="001E2F80">
              <w:rPr>
                <w:rFonts w:ascii="Calibri" w:hAnsi="Calibri" w:cs="Calibri"/>
                <w:sz w:val="22"/>
                <w:szCs w:val="22"/>
              </w:rPr>
              <w:t>, stipulated that ‘a king should strike down only those enemies of his kingdom who appear on the battlefiel</w:t>
            </w:r>
            <w:r w:rsidR="001E2F80" w:rsidRPr="001E2F80">
              <w:rPr>
                <w:rFonts w:ascii="Calibri" w:hAnsi="Calibri" w:cs="Calibri"/>
                <w:sz w:val="22"/>
                <w:szCs w:val="22"/>
              </w:rPr>
              <w:t xml:space="preserve">d </w:t>
            </w:r>
            <w:r w:rsidRPr="001E2F80">
              <w:rPr>
                <w:rFonts w:ascii="Calibri" w:hAnsi="Calibri" w:cs="Calibri"/>
                <w:sz w:val="22"/>
                <w:szCs w:val="22"/>
              </w:rPr>
              <w:t>bearing arms, but never those people who are downtrodden, weak, or who are friends’ (</w:t>
            </w:r>
            <w:proofErr w:type="spellStart"/>
            <w:r w:rsidRPr="001E2F80">
              <w:rPr>
                <w:rFonts w:ascii="Calibri" w:hAnsi="Calibri" w:cs="Calibri"/>
                <w:sz w:val="22"/>
                <w:szCs w:val="22"/>
              </w:rPr>
              <w:t>Yaśastilaka-campū</w:t>
            </w:r>
            <w:proofErr w:type="spellEnd"/>
            <w:r w:rsidRPr="001E2F80">
              <w:rPr>
                <w:rFonts w:ascii="Calibri" w:hAnsi="Calibri" w:cs="Calibri"/>
                <w:sz w:val="22"/>
                <w:szCs w:val="22"/>
              </w:rPr>
              <w:t>, ii, 97)</w:t>
            </w:r>
          </w:p>
        </w:tc>
        <w:tc>
          <w:tcPr>
            <w:tcW w:w="2774" w:type="dxa"/>
          </w:tcPr>
          <w:p w14:paraId="0B517931"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mendicant/lay duties different regarding self-defense</w:t>
            </w:r>
          </w:p>
        </w:tc>
      </w:tr>
      <w:tr w:rsidR="00DA677D" w:rsidRPr="001E2F80" w14:paraId="6A05FFF8" w14:textId="77777777" w:rsidTr="00383B30">
        <w:trPr>
          <w:trHeight w:val="683"/>
        </w:trPr>
        <w:tc>
          <w:tcPr>
            <w:tcW w:w="704" w:type="dxa"/>
          </w:tcPr>
          <w:p w14:paraId="3DEC3755"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55</w:t>
            </w:r>
          </w:p>
        </w:tc>
        <w:tc>
          <w:tcPr>
            <w:tcW w:w="5787" w:type="dxa"/>
          </w:tcPr>
          <w:p w14:paraId="2A139025" w14:textId="77777777" w:rsidR="00DA677D" w:rsidRPr="001E2F80" w:rsidRDefault="00DA677D" w:rsidP="00792D12">
            <w:pPr>
              <w:rPr>
                <w:rFonts w:ascii="Calibri" w:hAnsi="Calibri" w:cs="Calibri"/>
                <w:sz w:val="22"/>
                <w:szCs w:val="22"/>
              </w:rPr>
            </w:pPr>
            <w:r w:rsidRPr="001E2F80">
              <w:rPr>
                <w:rFonts w:ascii="Calibri" w:hAnsi="Calibri" w:cs="Calibri"/>
                <w:sz w:val="22"/>
                <w:szCs w:val="22"/>
              </w:rPr>
              <w:t xml:space="preserve">Morals of </w:t>
            </w:r>
            <w:proofErr w:type="spellStart"/>
            <w:r w:rsidRPr="001E2F80">
              <w:rPr>
                <w:rFonts w:ascii="Calibri" w:hAnsi="Calibri" w:cs="Calibri"/>
                <w:sz w:val="22"/>
                <w:szCs w:val="22"/>
              </w:rPr>
              <w:t>Bahūbali</w:t>
            </w:r>
            <w:proofErr w:type="spellEnd"/>
            <w:r w:rsidRPr="001E2F80">
              <w:rPr>
                <w:rFonts w:ascii="Calibri" w:hAnsi="Calibri" w:cs="Calibri"/>
                <w:sz w:val="22"/>
                <w:szCs w:val="22"/>
              </w:rPr>
              <w:t xml:space="preserve"> story:</w:t>
            </w:r>
          </w:p>
          <w:p w14:paraId="4B8DB43B" w14:textId="400C605F" w:rsidR="00DA677D" w:rsidRPr="001E2F80" w:rsidRDefault="00DA677D" w:rsidP="00792D12">
            <w:pPr>
              <w:rPr>
                <w:rFonts w:ascii="Calibri" w:hAnsi="Calibri" w:cs="Calibri"/>
                <w:sz w:val="22"/>
                <w:szCs w:val="22"/>
              </w:rPr>
            </w:pPr>
            <w:r w:rsidRPr="001E2F80">
              <w:rPr>
                <w:rFonts w:ascii="Calibri" w:hAnsi="Calibri" w:cs="Calibri"/>
                <w:sz w:val="22"/>
                <w:szCs w:val="22"/>
              </w:rPr>
              <w:t xml:space="preserve">1 valor </w:t>
            </w:r>
            <w:r w:rsidR="001E2F80" w:rsidRPr="001E2F80">
              <w:rPr>
                <w:rFonts w:ascii="Calibri" w:hAnsi="Calibri" w:cs="Calibri"/>
                <w:sz w:val="22"/>
                <w:szCs w:val="22"/>
              </w:rPr>
              <w:t>preferable</w:t>
            </w:r>
            <w:r w:rsidRPr="001E2F80">
              <w:rPr>
                <w:rFonts w:ascii="Calibri" w:hAnsi="Calibri" w:cs="Calibri"/>
                <w:sz w:val="22"/>
                <w:szCs w:val="22"/>
              </w:rPr>
              <w:t xml:space="preserve"> to cowardice</w:t>
            </w:r>
          </w:p>
          <w:p w14:paraId="16481EA4" w14:textId="101A981E" w:rsidR="00DA677D" w:rsidRPr="001E2F80" w:rsidRDefault="00DA677D" w:rsidP="00792D12">
            <w:pPr>
              <w:rPr>
                <w:rFonts w:ascii="Calibri" w:hAnsi="Calibri" w:cs="Calibri"/>
                <w:sz w:val="22"/>
                <w:szCs w:val="22"/>
              </w:rPr>
            </w:pPr>
            <w:r w:rsidRPr="001E2F80">
              <w:rPr>
                <w:rFonts w:ascii="Calibri" w:hAnsi="Calibri" w:cs="Calibri"/>
                <w:sz w:val="22"/>
                <w:szCs w:val="22"/>
              </w:rPr>
              <w:t xml:space="preserve">2 reduce necessary </w:t>
            </w:r>
            <w:r w:rsidR="001E2F80" w:rsidRPr="001E2F80">
              <w:rPr>
                <w:rFonts w:ascii="Calibri" w:hAnsi="Calibri" w:cs="Calibri"/>
                <w:sz w:val="22"/>
                <w:szCs w:val="22"/>
              </w:rPr>
              <w:t>violence</w:t>
            </w:r>
            <w:r w:rsidRPr="001E2F80">
              <w:rPr>
                <w:rFonts w:ascii="Calibri" w:hAnsi="Calibri" w:cs="Calibri"/>
                <w:sz w:val="22"/>
                <w:szCs w:val="22"/>
              </w:rPr>
              <w:t xml:space="preserve"> to </w:t>
            </w:r>
            <w:r w:rsidR="001E2F80" w:rsidRPr="001E2F80">
              <w:rPr>
                <w:rFonts w:ascii="Calibri" w:hAnsi="Calibri" w:cs="Calibri"/>
                <w:sz w:val="22"/>
                <w:szCs w:val="22"/>
              </w:rPr>
              <w:t>minimum</w:t>
            </w:r>
          </w:p>
          <w:p w14:paraId="67CC3FEF" w14:textId="6D91C958" w:rsidR="00DA677D" w:rsidRPr="001E2F80" w:rsidRDefault="00DA677D" w:rsidP="00792D12">
            <w:pPr>
              <w:rPr>
                <w:rFonts w:ascii="Calibri" w:hAnsi="Calibri" w:cs="Calibri"/>
                <w:sz w:val="22"/>
                <w:szCs w:val="22"/>
              </w:rPr>
            </w:pPr>
            <w:r w:rsidRPr="001E2F80">
              <w:rPr>
                <w:rFonts w:ascii="Calibri" w:hAnsi="Calibri" w:cs="Calibri"/>
                <w:sz w:val="22"/>
                <w:szCs w:val="22"/>
              </w:rPr>
              <w:t>3 vio</w:t>
            </w:r>
            <w:r w:rsidR="001E2F80" w:rsidRPr="001E2F80">
              <w:rPr>
                <w:rFonts w:ascii="Calibri" w:hAnsi="Calibri" w:cs="Calibri"/>
                <w:sz w:val="22"/>
                <w:szCs w:val="22"/>
              </w:rPr>
              <w:t>lence</w:t>
            </w:r>
            <w:r w:rsidRPr="001E2F80">
              <w:rPr>
                <w:rFonts w:ascii="Calibri" w:hAnsi="Calibri" w:cs="Calibri"/>
                <w:sz w:val="22"/>
                <w:szCs w:val="22"/>
              </w:rPr>
              <w:t xml:space="preserve"> ultimately settles nothing and often leads to more vio</w:t>
            </w:r>
            <w:r w:rsidR="001E2F80" w:rsidRPr="001E2F80">
              <w:rPr>
                <w:rFonts w:ascii="Calibri" w:hAnsi="Calibri" w:cs="Calibri"/>
                <w:sz w:val="22"/>
                <w:szCs w:val="22"/>
              </w:rPr>
              <w:t>lence</w:t>
            </w:r>
            <w:r w:rsidRPr="001E2F80">
              <w:rPr>
                <w:rFonts w:ascii="Calibri" w:hAnsi="Calibri" w:cs="Calibri"/>
                <w:sz w:val="22"/>
                <w:szCs w:val="22"/>
              </w:rPr>
              <w:t xml:space="preserve"> over possessions, </w:t>
            </w:r>
            <w:proofErr w:type="spellStart"/>
            <w:r w:rsidRPr="001E2F80">
              <w:rPr>
                <w:rFonts w:ascii="Calibri" w:hAnsi="Calibri" w:cs="Calibri"/>
                <w:sz w:val="22"/>
                <w:szCs w:val="22"/>
              </w:rPr>
              <w:t>etc</w:t>
            </w:r>
            <w:proofErr w:type="spellEnd"/>
          </w:p>
          <w:p w14:paraId="21BDA32B" w14:textId="7797ED8C" w:rsidR="00DA677D" w:rsidRPr="001E2F80" w:rsidRDefault="00DA677D" w:rsidP="00792D12">
            <w:pPr>
              <w:rPr>
                <w:rFonts w:ascii="Calibri" w:hAnsi="Calibri" w:cs="Calibri"/>
                <w:sz w:val="22"/>
                <w:szCs w:val="22"/>
              </w:rPr>
            </w:pPr>
            <w:r w:rsidRPr="001E2F80">
              <w:rPr>
                <w:rFonts w:ascii="Calibri" w:hAnsi="Calibri" w:cs="Calibri"/>
                <w:sz w:val="22"/>
                <w:szCs w:val="22"/>
              </w:rPr>
              <w:t>4 true nonvio</w:t>
            </w:r>
            <w:r w:rsidR="001E2F80" w:rsidRPr="001E2F80">
              <w:rPr>
                <w:rFonts w:ascii="Calibri" w:hAnsi="Calibri" w:cs="Calibri"/>
                <w:sz w:val="22"/>
                <w:szCs w:val="22"/>
              </w:rPr>
              <w:t>lence</w:t>
            </w:r>
            <w:r w:rsidRPr="001E2F80">
              <w:rPr>
                <w:rFonts w:ascii="Calibri" w:hAnsi="Calibri" w:cs="Calibri"/>
                <w:sz w:val="22"/>
                <w:szCs w:val="22"/>
              </w:rPr>
              <w:t xml:space="preserve"> cannot be practiced by a society or person who craves possessions</w:t>
            </w:r>
          </w:p>
        </w:tc>
        <w:tc>
          <w:tcPr>
            <w:tcW w:w="2774" w:type="dxa"/>
          </w:tcPr>
          <w:p w14:paraId="03297F51" w14:textId="77777777" w:rsidR="00DA677D" w:rsidRPr="001E2F80" w:rsidRDefault="00DA677D" w:rsidP="00792D12">
            <w:pPr>
              <w:rPr>
                <w:rFonts w:ascii="Calibri" w:hAnsi="Calibri" w:cs="Calibri"/>
                <w:sz w:val="22"/>
                <w:szCs w:val="22"/>
              </w:rPr>
            </w:pPr>
          </w:p>
        </w:tc>
      </w:tr>
    </w:tbl>
    <w:p w14:paraId="72C643DB" w14:textId="59637361" w:rsidR="00DA677D" w:rsidRPr="001E2F80" w:rsidRDefault="001E2F80">
      <w:pPr>
        <w:rPr>
          <w:rFonts w:ascii="Calibri" w:hAnsi="Calibri" w:cs="Calibri"/>
        </w:rPr>
      </w:pPr>
      <w:r w:rsidRPr="001E2F80">
        <w:rPr>
          <w:rFonts w:ascii="Calibri" w:hAnsi="Calibri" w:cs="Calibri"/>
        </w:rPr>
        <w:t>Questions</w:t>
      </w:r>
    </w:p>
    <w:p w14:paraId="574E3E88" w14:textId="51AD791F" w:rsidR="001E2F80" w:rsidRPr="001E2F80" w:rsidRDefault="001E2F80">
      <w:pPr>
        <w:rPr>
          <w:rFonts w:ascii="Calibri" w:hAnsi="Calibri" w:cs="Calibri"/>
        </w:rPr>
      </w:pPr>
      <w:r w:rsidRPr="001E2F80">
        <w:rPr>
          <w:rFonts w:ascii="Calibri" w:hAnsi="Calibri" w:cs="Calibri"/>
        </w:rPr>
        <w:t xml:space="preserve">1. What is the role of intention in the </w:t>
      </w:r>
      <w:proofErr w:type="spellStart"/>
      <w:r w:rsidRPr="001E2F80">
        <w:rPr>
          <w:rFonts w:ascii="Calibri" w:hAnsi="Calibri" w:cs="Calibri"/>
        </w:rPr>
        <w:t>Jaina</w:t>
      </w:r>
      <w:proofErr w:type="spellEnd"/>
      <w:r w:rsidRPr="001E2F80">
        <w:rPr>
          <w:rFonts w:ascii="Calibri" w:hAnsi="Calibri" w:cs="Calibri"/>
        </w:rPr>
        <w:t xml:space="preserve"> understanding of violence/nonviolence?</w:t>
      </w:r>
    </w:p>
    <w:p w14:paraId="070C84BD" w14:textId="565FBE58" w:rsidR="001E2F80" w:rsidRPr="001E2F80" w:rsidRDefault="001E2F80">
      <w:pPr>
        <w:rPr>
          <w:rFonts w:ascii="Calibri" w:hAnsi="Calibri" w:cs="Calibri"/>
        </w:rPr>
      </w:pPr>
      <w:r w:rsidRPr="001E2F80">
        <w:rPr>
          <w:rFonts w:ascii="Calibri" w:hAnsi="Calibri" w:cs="Calibri"/>
        </w:rPr>
        <w:t>2. How is the Jain concept of rare self-</w:t>
      </w:r>
      <w:proofErr w:type="spellStart"/>
      <w:r w:rsidRPr="001E2F80">
        <w:rPr>
          <w:rFonts w:ascii="Calibri" w:hAnsi="Calibri" w:cs="Calibri"/>
        </w:rPr>
        <w:t>defensee</w:t>
      </w:r>
      <w:proofErr w:type="spellEnd"/>
      <w:r w:rsidRPr="001E2F80">
        <w:rPr>
          <w:rFonts w:ascii="Calibri" w:hAnsi="Calibri" w:cs="Calibri"/>
        </w:rPr>
        <w:t xml:space="preserve"> similar to Christian “just-war theory”?</w:t>
      </w:r>
    </w:p>
    <w:sectPr w:rsidR="001E2F80" w:rsidRPr="001E2F80" w:rsidSect="0003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53CD"/>
    <w:multiLevelType w:val="hybridMultilevel"/>
    <w:tmpl w:val="45DC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E7995"/>
    <w:multiLevelType w:val="hybridMultilevel"/>
    <w:tmpl w:val="313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276241">
    <w:abstractNumId w:val="0"/>
  </w:num>
  <w:num w:numId="2" w16cid:durableId="904880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7D"/>
    <w:rsid w:val="000351B7"/>
    <w:rsid w:val="001E2F80"/>
    <w:rsid w:val="002216BC"/>
    <w:rsid w:val="00383B30"/>
    <w:rsid w:val="00494A74"/>
    <w:rsid w:val="00526C87"/>
    <w:rsid w:val="006C6ADC"/>
    <w:rsid w:val="00CE35D2"/>
    <w:rsid w:val="00DA677D"/>
    <w:rsid w:val="00EE1C19"/>
    <w:rsid w:val="00F044F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773CAF32"/>
  <w15:chartTrackingRefBased/>
  <w15:docId w15:val="{CF17E57C-E468-B741-83EE-669929F9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77D"/>
    <w:rPr>
      <w:b/>
      <w:bCs/>
    </w:rPr>
  </w:style>
  <w:style w:type="table" w:styleId="TableGrid">
    <w:name w:val="Table Grid"/>
    <w:basedOn w:val="TableNormal"/>
    <w:uiPriority w:val="59"/>
    <w:rsid w:val="00DA677D"/>
    <w:rPr>
      <w:rFonts w:ascii="Times New Roman" w:hAnsi="Times New Roman" w:cs="Times New Roman"/>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2</cp:revision>
  <dcterms:created xsi:type="dcterms:W3CDTF">2023-09-19T14:40:00Z</dcterms:created>
  <dcterms:modified xsi:type="dcterms:W3CDTF">2023-09-19T14:40:00Z</dcterms:modified>
</cp:coreProperties>
</file>