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70AB1" w14:textId="733E4673" w:rsidR="00AA78FF" w:rsidRPr="00CE73D2" w:rsidRDefault="00C355B4">
      <w:pPr>
        <w:rPr>
          <w:b/>
          <w:bCs/>
          <w:sz w:val="22"/>
          <w:szCs w:val="22"/>
        </w:rPr>
      </w:pPr>
      <w:r>
        <w:rPr>
          <w:b/>
          <w:bCs/>
          <w:sz w:val="22"/>
          <w:szCs w:val="22"/>
        </w:rPr>
        <w:t>Evil and Suffering</w:t>
      </w:r>
    </w:p>
    <w:p w14:paraId="4CFA2996" w14:textId="3721A4BC" w:rsidR="00CE73D2" w:rsidRDefault="00CA6F71" w:rsidP="00CE73D2">
      <w:pPr>
        <w:rPr>
          <w:b/>
          <w:bCs/>
          <w:sz w:val="22"/>
          <w:szCs w:val="22"/>
        </w:rPr>
      </w:pPr>
      <w:r w:rsidRPr="00CE73D2">
        <w:rPr>
          <w:b/>
          <w:bCs/>
          <w:sz w:val="22"/>
          <w:szCs w:val="22"/>
        </w:rPr>
        <w:t>Final Exam Study Guide</w:t>
      </w:r>
    </w:p>
    <w:p w14:paraId="20B99CFC" w14:textId="0BC83D7A" w:rsidR="00C355B4" w:rsidRDefault="00C355B4" w:rsidP="00CE73D2">
      <w:pPr>
        <w:rPr>
          <w:b/>
          <w:bCs/>
          <w:sz w:val="22"/>
          <w:szCs w:val="22"/>
        </w:rPr>
      </w:pPr>
    </w:p>
    <w:p w14:paraId="3975B94C" w14:textId="02C5AB32" w:rsidR="009D2999" w:rsidRPr="00C355B4" w:rsidRDefault="009D2999" w:rsidP="009D2999">
      <w:pPr>
        <w:rPr>
          <w:rFonts w:ascii="Calibri" w:eastAsia="Times New Roman" w:hAnsi="Calibri" w:cs="Calibri"/>
          <w:color w:val="000000" w:themeColor="text1"/>
          <w:sz w:val="22"/>
          <w:szCs w:val="22"/>
          <w:lang w:eastAsia="en-US"/>
        </w:rPr>
      </w:pPr>
      <w:r w:rsidRPr="009D2999">
        <w:rPr>
          <w:rFonts w:ascii="Calibri" w:eastAsia="Times New Roman" w:hAnsi="Calibri" w:cs="Calibri"/>
          <w:i/>
          <w:iCs/>
          <w:color w:val="000000" w:themeColor="text1"/>
          <w:sz w:val="22"/>
          <w:szCs w:val="22"/>
          <w:highlight w:val="yellow"/>
          <w:shd w:val="clear" w:color="auto" w:fill="FFFFFF"/>
          <w:lang w:eastAsia="en-US"/>
        </w:rPr>
        <w:t xml:space="preserve">Before you </w:t>
      </w:r>
      <w:r w:rsidRPr="009D2999">
        <w:rPr>
          <w:rFonts w:ascii="Calibri" w:eastAsia="Times New Roman" w:hAnsi="Calibri" w:cs="Calibri"/>
          <w:i/>
          <w:iCs/>
          <w:color w:val="000000" w:themeColor="text1"/>
          <w:sz w:val="22"/>
          <w:szCs w:val="22"/>
          <w:highlight w:val="yellow"/>
          <w:shd w:val="clear" w:color="auto" w:fill="FFFFFF"/>
          <w:lang w:eastAsia="en-US"/>
        </w:rPr>
        <w:t>begin the exam, download/open your</w:t>
      </w:r>
      <w:r w:rsidRPr="009D2999">
        <w:rPr>
          <w:rFonts w:ascii="Calibri" w:eastAsia="Times New Roman" w:hAnsi="Calibri" w:cs="Calibri"/>
          <w:i/>
          <w:iCs/>
          <w:color w:val="000000" w:themeColor="text1"/>
          <w:sz w:val="22"/>
          <w:szCs w:val="22"/>
          <w:highlight w:val="yellow"/>
          <w:shd w:val="clear" w:color="auto" w:fill="FFFFFF"/>
          <w:lang w:eastAsia="en-US"/>
        </w:rPr>
        <w:t xml:space="preserve"> initial Snapshot Reflection on Evil and Suffering</w:t>
      </w:r>
      <w:r w:rsidRPr="009D2999">
        <w:rPr>
          <w:rFonts w:ascii="Calibri" w:eastAsia="Times New Roman" w:hAnsi="Calibri" w:cs="Calibri"/>
          <w:i/>
          <w:iCs/>
          <w:color w:val="000000" w:themeColor="text1"/>
          <w:sz w:val="22"/>
          <w:szCs w:val="22"/>
          <w:highlight w:val="yellow"/>
          <w:shd w:val="clear" w:color="auto" w:fill="FFFFFF"/>
          <w:lang w:eastAsia="en-US"/>
        </w:rPr>
        <w:t xml:space="preserve"> from week 2. You will need to copy and paste this reflection into the exam in order to answer one essay question</w:t>
      </w:r>
      <w:r w:rsidRPr="009D2999">
        <w:rPr>
          <w:rFonts w:ascii="Calibri" w:eastAsia="Times New Roman" w:hAnsi="Calibri" w:cs="Calibri"/>
          <w:i/>
          <w:iCs/>
          <w:color w:val="000000" w:themeColor="text1"/>
          <w:sz w:val="22"/>
          <w:szCs w:val="22"/>
          <w:shd w:val="clear" w:color="auto" w:fill="FFFFFF"/>
          <w:lang w:eastAsia="en-US"/>
        </w:rPr>
        <w:t>.</w:t>
      </w:r>
    </w:p>
    <w:p w14:paraId="70915B75" w14:textId="775E2102" w:rsidR="00CE73D2" w:rsidRPr="00CE73D2" w:rsidRDefault="00CE73D2" w:rsidP="00CE73D2">
      <w:pPr>
        <w:rPr>
          <w:b/>
          <w:bCs/>
          <w:sz w:val="22"/>
          <w:szCs w:val="22"/>
        </w:rPr>
      </w:pPr>
    </w:p>
    <w:p w14:paraId="72D0256A" w14:textId="1B29ABBD" w:rsidR="00CE73D2" w:rsidRPr="00CE73D2" w:rsidRDefault="00CE73D2" w:rsidP="00CE73D2">
      <w:pPr>
        <w:rPr>
          <w:rFonts w:ascii="Calibri" w:hAnsi="Calibri" w:cs="Calibri"/>
          <w:b/>
          <w:bCs/>
          <w:color w:val="C00000"/>
          <w:sz w:val="22"/>
          <w:szCs w:val="22"/>
        </w:rPr>
      </w:pPr>
      <w:r w:rsidRPr="00CE73D2">
        <w:rPr>
          <w:rFonts w:ascii="Calibri" w:eastAsia="Times New Roman" w:hAnsi="Calibri" w:cs="Calibri"/>
          <w:b/>
          <w:bCs/>
          <w:color w:val="C00000"/>
          <w:sz w:val="22"/>
          <w:szCs w:val="22"/>
          <w:shd w:val="clear" w:color="auto" w:fill="FFFFFF"/>
          <w:lang w:eastAsia="en-US" w:bidi="ar-SA"/>
        </w:rPr>
        <w:t xml:space="preserve">The exam will be available online for </w:t>
      </w:r>
      <w:r w:rsidR="001F1FB3">
        <w:rPr>
          <w:rFonts w:ascii="Calibri" w:eastAsia="Times New Roman" w:hAnsi="Calibri" w:cs="Calibri"/>
          <w:b/>
          <w:bCs/>
          <w:color w:val="C00000"/>
          <w:sz w:val="22"/>
          <w:szCs w:val="22"/>
          <w:shd w:val="clear" w:color="auto" w:fill="FFFFFF"/>
          <w:lang w:eastAsia="en-US" w:bidi="ar-SA"/>
        </w:rPr>
        <w:t>four</w:t>
      </w:r>
      <w:bookmarkStart w:id="0" w:name="_GoBack"/>
      <w:bookmarkEnd w:id="0"/>
      <w:r w:rsidRPr="00CE73D2">
        <w:rPr>
          <w:rFonts w:ascii="Calibri" w:eastAsia="Times New Roman" w:hAnsi="Calibri" w:cs="Calibri"/>
          <w:b/>
          <w:bCs/>
          <w:color w:val="C00000"/>
          <w:sz w:val="22"/>
          <w:szCs w:val="22"/>
          <w:shd w:val="clear" w:color="auto" w:fill="FFFFFF"/>
          <w:lang w:eastAsia="en-US" w:bidi="ar-SA"/>
        </w:rPr>
        <w:t xml:space="preserve"> days: </w:t>
      </w:r>
      <w:r w:rsidR="001F1FB3">
        <w:rPr>
          <w:rFonts w:ascii="Calibri" w:eastAsia="Times New Roman" w:hAnsi="Calibri" w:cs="Calibri"/>
          <w:b/>
          <w:bCs/>
          <w:color w:val="C00000"/>
          <w:sz w:val="22"/>
          <w:szCs w:val="22"/>
          <w:shd w:val="clear" w:color="auto" w:fill="FFFFFF"/>
          <w:lang w:eastAsia="en-US" w:bidi="ar-SA"/>
        </w:rPr>
        <w:t>Monday</w:t>
      </w:r>
      <w:r w:rsidRPr="00CE73D2">
        <w:rPr>
          <w:rFonts w:ascii="Calibri" w:eastAsia="Times New Roman" w:hAnsi="Calibri" w:cs="Calibri"/>
          <w:b/>
          <w:bCs/>
          <w:color w:val="C00000"/>
          <w:sz w:val="22"/>
          <w:szCs w:val="22"/>
          <w:shd w:val="clear" w:color="auto" w:fill="FFFFFF"/>
          <w:lang w:eastAsia="en-US" w:bidi="ar-SA"/>
        </w:rPr>
        <w:t xml:space="preserve">, December </w:t>
      </w:r>
      <w:r w:rsidR="001F1FB3">
        <w:rPr>
          <w:rFonts w:ascii="Calibri" w:eastAsia="Times New Roman" w:hAnsi="Calibri" w:cs="Calibri"/>
          <w:b/>
          <w:bCs/>
          <w:color w:val="C00000"/>
          <w:sz w:val="22"/>
          <w:szCs w:val="22"/>
          <w:shd w:val="clear" w:color="auto" w:fill="FFFFFF"/>
          <w:lang w:eastAsia="en-US" w:bidi="ar-SA"/>
        </w:rPr>
        <w:t>5</w:t>
      </w:r>
      <w:r w:rsidRPr="00CE73D2">
        <w:rPr>
          <w:rFonts w:ascii="Calibri" w:eastAsia="Times New Roman" w:hAnsi="Calibri" w:cs="Calibri"/>
          <w:b/>
          <w:bCs/>
          <w:color w:val="C00000"/>
          <w:sz w:val="22"/>
          <w:szCs w:val="22"/>
          <w:shd w:val="clear" w:color="auto" w:fill="FFFFFF"/>
          <w:lang w:eastAsia="en-US" w:bidi="ar-SA"/>
        </w:rPr>
        <w:t xml:space="preserve"> at 2pm through </w:t>
      </w:r>
      <w:r w:rsidR="00C355B4">
        <w:rPr>
          <w:rFonts w:ascii="Calibri" w:eastAsia="Times New Roman" w:hAnsi="Calibri" w:cs="Calibri"/>
          <w:b/>
          <w:bCs/>
          <w:color w:val="C00000"/>
          <w:sz w:val="22"/>
          <w:szCs w:val="22"/>
          <w:shd w:val="clear" w:color="auto" w:fill="FFFFFF"/>
          <w:lang w:eastAsia="en-US" w:bidi="ar-SA"/>
        </w:rPr>
        <w:t>Friday</w:t>
      </w:r>
      <w:r w:rsidRPr="00CE73D2">
        <w:rPr>
          <w:rFonts w:ascii="Calibri" w:eastAsia="Times New Roman" w:hAnsi="Calibri" w:cs="Calibri"/>
          <w:b/>
          <w:bCs/>
          <w:color w:val="C00000"/>
          <w:sz w:val="22"/>
          <w:szCs w:val="22"/>
          <w:shd w:val="clear" w:color="auto" w:fill="FFFFFF"/>
          <w:lang w:eastAsia="en-US" w:bidi="ar-SA"/>
        </w:rPr>
        <w:t>, December 9 at 2pm</w:t>
      </w:r>
    </w:p>
    <w:p w14:paraId="36383D3C" w14:textId="712543DB" w:rsidR="00CE73D2" w:rsidRDefault="00CE73D2" w:rsidP="00CE73D2">
      <w:pPr>
        <w:numPr>
          <w:ilvl w:val="0"/>
          <w:numId w:val="3"/>
        </w:numPr>
        <w:shd w:val="clear" w:color="auto" w:fill="FFFFFF"/>
        <w:spacing w:before="45"/>
        <w:rPr>
          <w:rFonts w:ascii="Calibri" w:eastAsia="Times New Roman" w:hAnsi="Calibri" w:cs="Calibri"/>
          <w:color w:val="000000"/>
          <w:sz w:val="22"/>
          <w:szCs w:val="22"/>
          <w:lang w:eastAsia="en-US" w:bidi="ar-SA"/>
        </w:rPr>
      </w:pPr>
      <w:r w:rsidRPr="00CE73D2">
        <w:rPr>
          <w:rFonts w:ascii="Calibri" w:eastAsia="Times New Roman" w:hAnsi="Calibri" w:cs="Calibri"/>
          <w:color w:val="000000"/>
          <w:sz w:val="22"/>
          <w:szCs w:val="22"/>
          <w:lang w:eastAsia="en-US" w:bidi="ar-SA"/>
        </w:rPr>
        <w:t>The exam must be done in one sitting, as if you were in class; 2 hr. time limit</w:t>
      </w:r>
    </w:p>
    <w:p w14:paraId="3DA92BC2" w14:textId="011F53D7" w:rsidR="009D2999" w:rsidRPr="009D2999" w:rsidRDefault="009D2999" w:rsidP="009D2999">
      <w:pPr>
        <w:pStyle w:val="ListParagraph"/>
        <w:numPr>
          <w:ilvl w:val="0"/>
          <w:numId w:val="3"/>
        </w:numPr>
        <w:rPr>
          <w:b/>
          <w:bCs/>
          <w:sz w:val="22"/>
          <w:szCs w:val="22"/>
        </w:rPr>
      </w:pPr>
      <w:r w:rsidRPr="009D2999">
        <w:rPr>
          <w:rFonts w:ascii="Calibri" w:eastAsia="Times New Roman" w:hAnsi="Calibri" w:cs="Calibri"/>
          <w:color w:val="000000"/>
          <w:sz w:val="22"/>
          <w:szCs w:val="22"/>
          <w:shd w:val="clear" w:color="auto" w:fill="FFFFFF"/>
          <w:lang w:eastAsia="en-US"/>
        </w:rPr>
        <w:t>The exam will consist of: (a) Matching, (b) Multiple choice, (c) Short answer, (d) Essay</w:t>
      </w:r>
      <w:r w:rsidRPr="009D2999">
        <w:rPr>
          <w:rFonts w:ascii="Calibri" w:eastAsia="Times New Roman" w:hAnsi="Calibri" w:cs="Calibri"/>
          <w:color w:val="000000"/>
          <w:sz w:val="22"/>
          <w:szCs w:val="22"/>
          <w:lang w:eastAsia="en-US"/>
        </w:rPr>
        <w:br/>
      </w:r>
      <w:r w:rsidRPr="009D2999">
        <w:rPr>
          <w:rFonts w:ascii="Calibri" w:eastAsia="Times New Roman" w:hAnsi="Calibri" w:cs="Calibri"/>
          <w:color w:val="000000"/>
          <w:sz w:val="22"/>
          <w:szCs w:val="22"/>
          <w:shd w:val="clear" w:color="auto" w:fill="FFFFFF"/>
          <w:lang w:eastAsia="en-US"/>
        </w:rPr>
        <w:t>Questions will come from quizzes, lectures and slides, and discussion</w:t>
      </w:r>
      <w:r>
        <w:rPr>
          <w:rFonts w:ascii="Calibri" w:eastAsia="Times New Roman" w:hAnsi="Calibri" w:cs="Calibri"/>
          <w:color w:val="000000"/>
          <w:sz w:val="22"/>
          <w:szCs w:val="22"/>
          <w:shd w:val="clear" w:color="auto" w:fill="FFFFFF"/>
          <w:lang w:eastAsia="en-US"/>
        </w:rPr>
        <w:t xml:space="preserve"> (see below)</w:t>
      </w:r>
    </w:p>
    <w:p w14:paraId="2691E5AA" w14:textId="77777777" w:rsidR="00CE73D2" w:rsidRPr="00CE73D2" w:rsidRDefault="00CE73D2" w:rsidP="00CE73D2">
      <w:pPr>
        <w:numPr>
          <w:ilvl w:val="0"/>
          <w:numId w:val="3"/>
        </w:numPr>
        <w:shd w:val="clear" w:color="auto" w:fill="FFFFFF"/>
        <w:spacing w:before="45"/>
        <w:rPr>
          <w:rFonts w:ascii="Calibri" w:eastAsia="Times New Roman" w:hAnsi="Calibri" w:cs="Calibri"/>
          <w:color w:val="000000"/>
          <w:sz w:val="22"/>
          <w:szCs w:val="22"/>
          <w:lang w:eastAsia="en-US" w:bidi="ar-SA"/>
        </w:rPr>
      </w:pPr>
      <w:r w:rsidRPr="00CE73D2">
        <w:rPr>
          <w:rFonts w:ascii="Calibri" w:eastAsia="Times New Roman" w:hAnsi="Calibri" w:cs="Calibri"/>
          <w:color w:val="000000"/>
          <w:sz w:val="22"/>
          <w:szCs w:val="22"/>
          <w:lang w:eastAsia="en-US" w:bidi="ar-SA"/>
        </w:rPr>
        <w:t>The exam is open book, though I encourage you to prepare ahead and try it without books as I suspect you will be up to the task! </w:t>
      </w:r>
    </w:p>
    <w:p w14:paraId="46246D72" w14:textId="77777777" w:rsidR="00CE73D2" w:rsidRPr="00CE73D2" w:rsidRDefault="00CE73D2" w:rsidP="00CE73D2">
      <w:pPr>
        <w:numPr>
          <w:ilvl w:val="0"/>
          <w:numId w:val="3"/>
        </w:numPr>
        <w:shd w:val="clear" w:color="auto" w:fill="FFFFFF"/>
        <w:spacing w:before="45"/>
        <w:rPr>
          <w:rFonts w:ascii="Calibri" w:eastAsia="Times New Roman" w:hAnsi="Calibri" w:cs="Calibri"/>
          <w:color w:val="000000"/>
          <w:sz w:val="22"/>
          <w:szCs w:val="22"/>
          <w:lang w:eastAsia="en-US" w:bidi="ar-SA"/>
        </w:rPr>
      </w:pPr>
      <w:r w:rsidRPr="00CE73D2">
        <w:rPr>
          <w:rFonts w:ascii="Calibri" w:eastAsia="Times New Roman" w:hAnsi="Calibri" w:cs="Calibri"/>
          <w:color w:val="000000"/>
          <w:sz w:val="22"/>
          <w:szCs w:val="22"/>
          <w:lang w:eastAsia="en-US" w:bidi="ar-SA"/>
        </w:rPr>
        <w:t>The exam must be completed on your own and not in collaboration with others.</w:t>
      </w:r>
    </w:p>
    <w:p w14:paraId="12F2E132" w14:textId="77777777" w:rsidR="00CE73D2" w:rsidRPr="00CE73D2" w:rsidRDefault="00CE73D2" w:rsidP="00CE73D2">
      <w:pPr>
        <w:rPr>
          <w:rFonts w:ascii="Calibri" w:eastAsia="Times New Roman" w:hAnsi="Calibri" w:cs="Calibri"/>
          <w:i/>
          <w:iCs/>
          <w:color w:val="000000"/>
          <w:sz w:val="22"/>
          <w:szCs w:val="22"/>
          <w:shd w:val="clear" w:color="auto" w:fill="FFFFFF"/>
          <w:lang w:eastAsia="en-US" w:bidi="ar-SA"/>
        </w:rPr>
      </w:pPr>
    </w:p>
    <w:p w14:paraId="7E877B36" w14:textId="33B76A45" w:rsidR="00CE73D2" w:rsidRPr="00CE73D2" w:rsidRDefault="00CE73D2" w:rsidP="00CE73D2">
      <w:pPr>
        <w:rPr>
          <w:rFonts w:ascii="Calibri" w:eastAsia="Times New Roman" w:hAnsi="Calibri" w:cs="Calibri"/>
          <w:sz w:val="22"/>
          <w:szCs w:val="22"/>
          <w:lang w:eastAsia="en-US" w:bidi="ar-SA"/>
        </w:rPr>
      </w:pPr>
      <w:r w:rsidRPr="00C355B4">
        <w:rPr>
          <w:rFonts w:ascii="Calibri" w:eastAsia="Times New Roman" w:hAnsi="Calibri" w:cs="Calibri"/>
          <w:i/>
          <w:iCs/>
          <w:color w:val="000000"/>
          <w:sz w:val="22"/>
          <w:szCs w:val="22"/>
          <w:shd w:val="clear" w:color="auto" w:fill="FFFFFF"/>
          <w:lang w:eastAsia="en-US" w:bidi="ar-SA"/>
        </w:rPr>
        <w:t>If you have ability accommodations that permit additional exam time</w:t>
      </w:r>
      <w:r w:rsidR="00C355B4" w:rsidRPr="00C355B4">
        <w:rPr>
          <w:rFonts w:ascii="Calibri" w:eastAsia="Times New Roman" w:hAnsi="Calibri" w:cs="Calibri"/>
          <w:i/>
          <w:iCs/>
          <w:color w:val="000000"/>
          <w:sz w:val="22"/>
          <w:szCs w:val="22"/>
          <w:shd w:val="clear" w:color="auto" w:fill="FFFFFF"/>
          <w:lang w:eastAsia="en-US" w:bidi="ar-SA"/>
        </w:rPr>
        <w:t xml:space="preserve">, this will be added to your exam duration. </w:t>
      </w:r>
    </w:p>
    <w:p w14:paraId="0C872FA6" w14:textId="393BA5E2" w:rsidR="00CA6F71" w:rsidRPr="00CE73D2" w:rsidRDefault="00CA6F71">
      <w:pPr>
        <w:rPr>
          <w:sz w:val="22"/>
          <w:szCs w:val="22"/>
        </w:rPr>
      </w:pPr>
    </w:p>
    <w:p w14:paraId="405799E1" w14:textId="3B0CFA78" w:rsidR="00CA6F71" w:rsidRPr="00CE73D2" w:rsidRDefault="00CA6F71">
      <w:pPr>
        <w:rPr>
          <w:b/>
          <w:bCs/>
          <w:sz w:val="22"/>
          <w:szCs w:val="22"/>
        </w:rPr>
      </w:pPr>
      <w:r w:rsidRPr="00CE73D2">
        <w:rPr>
          <w:b/>
          <w:bCs/>
          <w:sz w:val="22"/>
          <w:szCs w:val="22"/>
        </w:rPr>
        <w:t>1. Review Quizzes</w:t>
      </w:r>
      <w:r w:rsidR="009D2999">
        <w:rPr>
          <w:b/>
          <w:bCs/>
          <w:sz w:val="22"/>
          <w:szCs w:val="22"/>
        </w:rPr>
        <w:t xml:space="preserve"> and Lectures</w:t>
      </w:r>
    </w:p>
    <w:p w14:paraId="7890796C" w14:textId="1684C5F4" w:rsidR="00CA6F71" w:rsidRPr="00CE73D2" w:rsidRDefault="00CA6F71">
      <w:pPr>
        <w:rPr>
          <w:sz w:val="22"/>
          <w:szCs w:val="22"/>
        </w:rPr>
      </w:pPr>
      <w:r w:rsidRPr="00CE73D2">
        <w:rPr>
          <w:sz w:val="22"/>
          <w:szCs w:val="22"/>
        </w:rPr>
        <w:t>All matching terms, T/F questions, and multiple choice</w:t>
      </w:r>
      <w:r w:rsidR="009D2999">
        <w:rPr>
          <w:sz w:val="22"/>
          <w:szCs w:val="22"/>
        </w:rPr>
        <w:t xml:space="preserve">, which may include: </w:t>
      </w:r>
    </w:p>
    <w:p w14:paraId="222EF340" w14:textId="7A753A81" w:rsidR="00CA6F71" w:rsidRPr="00CE73D2" w:rsidRDefault="00C355B4" w:rsidP="00CA6F71">
      <w:pPr>
        <w:pStyle w:val="ListParagraph"/>
        <w:numPr>
          <w:ilvl w:val="0"/>
          <w:numId w:val="1"/>
        </w:numPr>
        <w:rPr>
          <w:sz w:val="22"/>
          <w:szCs w:val="22"/>
        </w:rPr>
      </w:pPr>
      <w:r>
        <w:rPr>
          <w:sz w:val="22"/>
          <w:szCs w:val="22"/>
        </w:rPr>
        <w:t>May’s account of death and living in awareness of death</w:t>
      </w:r>
    </w:p>
    <w:p w14:paraId="3466AD89" w14:textId="345A34F3" w:rsidR="00CA6F71" w:rsidRPr="00CE73D2" w:rsidRDefault="00C355B4" w:rsidP="00CA6F71">
      <w:pPr>
        <w:pStyle w:val="ListParagraph"/>
        <w:numPr>
          <w:ilvl w:val="0"/>
          <w:numId w:val="1"/>
        </w:numPr>
        <w:rPr>
          <w:sz w:val="22"/>
          <w:szCs w:val="22"/>
        </w:rPr>
      </w:pPr>
      <w:r>
        <w:rPr>
          <w:sz w:val="22"/>
          <w:szCs w:val="22"/>
        </w:rPr>
        <w:t>Statement of the Problem of Evil: Job’s Complaint, Voltaire, Dostoevsky</w:t>
      </w:r>
    </w:p>
    <w:p w14:paraId="4F908E8D" w14:textId="36479B64" w:rsidR="00CA6F71" w:rsidRDefault="00C355B4" w:rsidP="00CA6F71">
      <w:pPr>
        <w:pStyle w:val="ListParagraph"/>
        <w:numPr>
          <w:ilvl w:val="0"/>
          <w:numId w:val="1"/>
        </w:numPr>
        <w:rPr>
          <w:sz w:val="22"/>
          <w:szCs w:val="22"/>
        </w:rPr>
      </w:pPr>
      <w:r>
        <w:rPr>
          <w:sz w:val="22"/>
          <w:szCs w:val="22"/>
        </w:rPr>
        <w:t>Approaches to Theodicy: Aquinas, Leibniz, Hume, Plantinga, John Hick</w:t>
      </w:r>
    </w:p>
    <w:p w14:paraId="7F535535" w14:textId="068E67AF" w:rsidR="00C355B4" w:rsidRDefault="00C355B4" w:rsidP="00CA6F71">
      <w:pPr>
        <w:pStyle w:val="ListParagraph"/>
        <w:numPr>
          <w:ilvl w:val="0"/>
          <w:numId w:val="1"/>
        </w:numPr>
        <w:rPr>
          <w:sz w:val="22"/>
          <w:szCs w:val="22"/>
        </w:rPr>
      </w:pPr>
      <w:r>
        <w:rPr>
          <w:sz w:val="22"/>
          <w:szCs w:val="22"/>
        </w:rPr>
        <w:t>Existentialist and Stoic responses to evil and suffering (Frankl, Seneca)</w:t>
      </w:r>
    </w:p>
    <w:p w14:paraId="202C48EB" w14:textId="4CA07E0E" w:rsidR="00C355B4" w:rsidRDefault="00C355B4" w:rsidP="00CA6F71">
      <w:pPr>
        <w:pStyle w:val="ListParagraph"/>
        <w:numPr>
          <w:ilvl w:val="0"/>
          <w:numId w:val="1"/>
        </w:numPr>
        <w:rPr>
          <w:sz w:val="22"/>
          <w:szCs w:val="22"/>
        </w:rPr>
      </w:pPr>
      <w:r>
        <w:rPr>
          <w:sz w:val="22"/>
          <w:szCs w:val="22"/>
        </w:rPr>
        <w:t>Biology and evil (vs. design theologies) per Darwin</w:t>
      </w:r>
    </w:p>
    <w:p w14:paraId="4410AEA9" w14:textId="7D3AF182" w:rsidR="00C355B4" w:rsidRDefault="00C355B4" w:rsidP="00CA6F71">
      <w:pPr>
        <w:pStyle w:val="ListParagraph"/>
        <w:numPr>
          <w:ilvl w:val="0"/>
          <w:numId w:val="1"/>
        </w:numPr>
        <w:rPr>
          <w:sz w:val="22"/>
          <w:szCs w:val="22"/>
        </w:rPr>
      </w:pPr>
      <w:r>
        <w:rPr>
          <w:sz w:val="22"/>
          <w:szCs w:val="22"/>
        </w:rPr>
        <w:t>Black Humanism and evil (</w:t>
      </w:r>
      <w:proofErr w:type="spellStart"/>
      <w:r>
        <w:rPr>
          <w:sz w:val="22"/>
          <w:szCs w:val="22"/>
        </w:rPr>
        <w:t>Pinn</w:t>
      </w:r>
      <w:proofErr w:type="spellEnd"/>
      <w:r>
        <w:rPr>
          <w:sz w:val="22"/>
          <w:szCs w:val="22"/>
        </w:rPr>
        <w:t>)</w:t>
      </w:r>
    </w:p>
    <w:p w14:paraId="086A0B80" w14:textId="6E681F98" w:rsidR="00C355B4" w:rsidRDefault="00C355B4" w:rsidP="00CA6F71">
      <w:pPr>
        <w:pStyle w:val="ListParagraph"/>
        <w:numPr>
          <w:ilvl w:val="0"/>
          <w:numId w:val="1"/>
        </w:numPr>
        <w:rPr>
          <w:sz w:val="22"/>
          <w:szCs w:val="22"/>
        </w:rPr>
      </w:pPr>
      <w:r>
        <w:rPr>
          <w:sz w:val="22"/>
          <w:szCs w:val="22"/>
        </w:rPr>
        <w:t>Feminist accounts of evil as relates to “natural order” and dualism (</w:t>
      </w:r>
      <w:proofErr w:type="spellStart"/>
      <w:r>
        <w:rPr>
          <w:sz w:val="22"/>
          <w:szCs w:val="22"/>
        </w:rPr>
        <w:t>Ruether</w:t>
      </w:r>
      <w:proofErr w:type="spellEnd"/>
      <w:r>
        <w:rPr>
          <w:sz w:val="22"/>
          <w:szCs w:val="22"/>
        </w:rPr>
        <w:t>)</w:t>
      </w:r>
    </w:p>
    <w:p w14:paraId="2B910387" w14:textId="5081A10C" w:rsidR="00E84815" w:rsidRDefault="00E84815" w:rsidP="00CA6F71">
      <w:pPr>
        <w:pStyle w:val="ListParagraph"/>
        <w:numPr>
          <w:ilvl w:val="0"/>
          <w:numId w:val="1"/>
        </w:numPr>
        <w:rPr>
          <w:sz w:val="22"/>
          <w:szCs w:val="22"/>
        </w:rPr>
      </w:pPr>
      <w:r>
        <w:rPr>
          <w:sz w:val="22"/>
          <w:szCs w:val="22"/>
        </w:rPr>
        <w:t>Animal and ecological suffering (what violations count, to whom, and why? Per Singer or Marder)</w:t>
      </w:r>
    </w:p>
    <w:p w14:paraId="180C1856" w14:textId="2D4A6DBE" w:rsidR="00E84815" w:rsidRDefault="00E84815" w:rsidP="00CA6F71">
      <w:pPr>
        <w:pStyle w:val="ListParagraph"/>
        <w:numPr>
          <w:ilvl w:val="0"/>
          <w:numId w:val="1"/>
        </w:numPr>
        <w:rPr>
          <w:sz w:val="22"/>
          <w:szCs w:val="22"/>
        </w:rPr>
      </w:pPr>
      <w:r>
        <w:rPr>
          <w:sz w:val="22"/>
          <w:szCs w:val="22"/>
        </w:rPr>
        <w:t xml:space="preserve">Val </w:t>
      </w:r>
      <w:proofErr w:type="spellStart"/>
      <w:r>
        <w:rPr>
          <w:sz w:val="22"/>
          <w:szCs w:val="22"/>
        </w:rPr>
        <w:t>Plumwood</w:t>
      </w:r>
      <w:proofErr w:type="spellEnd"/>
      <w:r>
        <w:rPr>
          <w:sz w:val="22"/>
          <w:szCs w:val="22"/>
        </w:rPr>
        <w:t xml:space="preserve"> and Henning and Henning as alternative ways of considering animal and ecological suffering and evil</w:t>
      </w:r>
    </w:p>
    <w:p w14:paraId="53E2D51A" w14:textId="77777777" w:rsidR="00E84815" w:rsidRDefault="00E84815" w:rsidP="00CA6F71">
      <w:pPr>
        <w:pStyle w:val="ListParagraph"/>
        <w:numPr>
          <w:ilvl w:val="0"/>
          <w:numId w:val="1"/>
        </w:numPr>
        <w:rPr>
          <w:sz w:val="22"/>
          <w:szCs w:val="22"/>
        </w:rPr>
      </w:pPr>
      <w:r>
        <w:rPr>
          <w:sz w:val="22"/>
          <w:szCs w:val="22"/>
        </w:rPr>
        <w:t>Karma based on action or desire (</w:t>
      </w:r>
      <w:proofErr w:type="spellStart"/>
      <w:r>
        <w:rPr>
          <w:sz w:val="22"/>
          <w:szCs w:val="22"/>
        </w:rPr>
        <w:t>Bronkhurst</w:t>
      </w:r>
      <w:proofErr w:type="spellEnd"/>
      <w:r>
        <w:rPr>
          <w:sz w:val="22"/>
          <w:szCs w:val="22"/>
        </w:rPr>
        <w:t xml:space="preserve"> account)</w:t>
      </w:r>
    </w:p>
    <w:p w14:paraId="540D65CD" w14:textId="2A5AA8EE" w:rsidR="00E84815" w:rsidRDefault="00E84815" w:rsidP="00E84815">
      <w:pPr>
        <w:pStyle w:val="ListParagraph"/>
        <w:numPr>
          <w:ilvl w:val="1"/>
          <w:numId w:val="1"/>
        </w:numPr>
        <w:rPr>
          <w:sz w:val="22"/>
          <w:szCs w:val="22"/>
        </w:rPr>
      </w:pPr>
      <w:proofErr w:type="spellStart"/>
      <w:r>
        <w:rPr>
          <w:sz w:val="22"/>
          <w:szCs w:val="22"/>
        </w:rPr>
        <w:t>Jaina</w:t>
      </w:r>
      <w:proofErr w:type="spellEnd"/>
      <w:r>
        <w:rPr>
          <w:sz w:val="22"/>
          <w:szCs w:val="22"/>
        </w:rPr>
        <w:t xml:space="preserve"> karma theory and the logic of controlling wrong view, wrong knowledge, and wrong action</w:t>
      </w:r>
    </w:p>
    <w:p w14:paraId="730F8DA5" w14:textId="2AA6B6C0" w:rsidR="00E84815" w:rsidRDefault="00E84815" w:rsidP="00E84815">
      <w:pPr>
        <w:pStyle w:val="ListParagraph"/>
        <w:numPr>
          <w:ilvl w:val="2"/>
          <w:numId w:val="1"/>
        </w:numPr>
        <w:rPr>
          <w:sz w:val="22"/>
          <w:szCs w:val="22"/>
        </w:rPr>
      </w:pPr>
      <w:r>
        <w:rPr>
          <w:sz w:val="22"/>
          <w:szCs w:val="22"/>
        </w:rPr>
        <w:t xml:space="preserve">Evil, suffering and practices </w:t>
      </w:r>
      <w:proofErr w:type="spellStart"/>
      <w:r>
        <w:rPr>
          <w:sz w:val="22"/>
          <w:szCs w:val="22"/>
        </w:rPr>
        <w:t>of</w:t>
      </w:r>
      <w:proofErr w:type="spellEnd"/>
      <w:r>
        <w:rPr>
          <w:sz w:val="22"/>
          <w:szCs w:val="22"/>
        </w:rPr>
        <w:t xml:space="preserve"> </w:t>
      </w:r>
      <w:proofErr w:type="spellStart"/>
      <w:r>
        <w:rPr>
          <w:sz w:val="22"/>
          <w:szCs w:val="22"/>
        </w:rPr>
        <w:t>ahiṃsā</w:t>
      </w:r>
      <w:proofErr w:type="spellEnd"/>
    </w:p>
    <w:p w14:paraId="1B60DB02" w14:textId="58BDB3B3" w:rsidR="00E84815" w:rsidRDefault="00E84815" w:rsidP="00E84815">
      <w:pPr>
        <w:pStyle w:val="ListParagraph"/>
        <w:numPr>
          <w:ilvl w:val="1"/>
          <w:numId w:val="1"/>
        </w:numPr>
        <w:rPr>
          <w:sz w:val="22"/>
          <w:szCs w:val="22"/>
        </w:rPr>
      </w:pPr>
      <w:r>
        <w:rPr>
          <w:sz w:val="22"/>
          <w:szCs w:val="22"/>
        </w:rPr>
        <w:t xml:space="preserve">Buddhist theory and the logic </w:t>
      </w:r>
      <w:proofErr w:type="spellStart"/>
      <w:r>
        <w:rPr>
          <w:sz w:val="22"/>
          <w:szCs w:val="22"/>
        </w:rPr>
        <w:t xml:space="preserve">of </w:t>
      </w:r>
      <w:proofErr w:type="spellEnd"/>
      <w:r>
        <w:rPr>
          <w:sz w:val="22"/>
          <w:szCs w:val="22"/>
        </w:rPr>
        <w:t>controlling illusion and desire/craving</w:t>
      </w:r>
    </w:p>
    <w:p w14:paraId="3B439291" w14:textId="63B037EB" w:rsidR="00E84815" w:rsidRPr="002E40CE" w:rsidRDefault="00E84815" w:rsidP="002E40CE">
      <w:pPr>
        <w:pStyle w:val="ListParagraph"/>
        <w:numPr>
          <w:ilvl w:val="2"/>
          <w:numId w:val="1"/>
        </w:numPr>
        <w:rPr>
          <w:sz w:val="22"/>
          <w:szCs w:val="22"/>
        </w:rPr>
      </w:pPr>
      <w:proofErr w:type="spellStart"/>
      <w:r>
        <w:rPr>
          <w:sz w:val="22"/>
          <w:szCs w:val="22"/>
        </w:rPr>
        <w:t>Boddhisattva</w:t>
      </w:r>
      <w:proofErr w:type="spellEnd"/>
      <w:r>
        <w:rPr>
          <w:sz w:val="22"/>
          <w:szCs w:val="22"/>
        </w:rPr>
        <w:t xml:space="preserve"> vow and practice</w:t>
      </w:r>
    </w:p>
    <w:p w14:paraId="5B97EDF7" w14:textId="77777777" w:rsidR="00E84815" w:rsidRPr="00E84815" w:rsidRDefault="00E84815" w:rsidP="00E84815">
      <w:pPr>
        <w:rPr>
          <w:sz w:val="22"/>
          <w:szCs w:val="22"/>
        </w:rPr>
      </w:pPr>
    </w:p>
    <w:p w14:paraId="460EB538" w14:textId="3C2F2A56" w:rsidR="00CA6F71" w:rsidRPr="002E40CE" w:rsidRDefault="00C355B4" w:rsidP="00CA6F71">
      <w:pPr>
        <w:pStyle w:val="ListParagraph"/>
        <w:numPr>
          <w:ilvl w:val="0"/>
          <w:numId w:val="1"/>
        </w:numPr>
        <w:rPr>
          <w:b/>
          <w:bCs/>
          <w:sz w:val="22"/>
          <w:szCs w:val="22"/>
        </w:rPr>
      </w:pPr>
      <w:r w:rsidRPr="002E40CE">
        <w:rPr>
          <w:b/>
          <w:bCs/>
          <w:sz w:val="22"/>
          <w:szCs w:val="22"/>
        </w:rPr>
        <w:t>Terms</w:t>
      </w:r>
    </w:p>
    <w:p w14:paraId="4261F24B" w14:textId="77777777" w:rsidR="00C355B4" w:rsidRDefault="00C355B4" w:rsidP="00C355B4">
      <w:pPr>
        <w:pStyle w:val="ListParagraph"/>
        <w:numPr>
          <w:ilvl w:val="1"/>
          <w:numId w:val="1"/>
        </w:numPr>
        <w:rPr>
          <w:sz w:val="22"/>
          <w:szCs w:val="22"/>
        </w:rPr>
      </w:pPr>
      <w:r>
        <w:rPr>
          <w:sz w:val="22"/>
          <w:szCs w:val="22"/>
        </w:rPr>
        <w:t>Natural evil</w:t>
      </w:r>
    </w:p>
    <w:p w14:paraId="642D48E4" w14:textId="5D5C8B89" w:rsidR="00C355B4" w:rsidRPr="00CE73D2" w:rsidRDefault="00C355B4" w:rsidP="00C355B4">
      <w:pPr>
        <w:pStyle w:val="ListParagraph"/>
        <w:numPr>
          <w:ilvl w:val="1"/>
          <w:numId w:val="1"/>
        </w:numPr>
        <w:rPr>
          <w:sz w:val="22"/>
          <w:szCs w:val="22"/>
        </w:rPr>
      </w:pPr>
      <w:r>
        <w:rPr>
          <w:sz w:val="22"/>
          <w:szCs w:val="22"/>
        </w:rPr>
        <w:t>moral evil</w:t>
      </w:r>
    </w:p>
    <w:p w14:paraId="7877FD48" w14:textId="16A0FECB" w:rsidR="00C355B4" w:rsidRDefault="00C355B4" w:rsidP="00C355B4">
      <w:pPr>
        <w:pStyle w:val="ListParagraph"/>
        <w:numPr>
          <w:ilvl w:val="1"/>
          <w:numId w:val="1"/>
        </w:numPr>
        <w:rPr>
          <w:sz w:val="22"/>
          <w:szCs w:val="22"/>
        </w:rPr>
      </w:pPr>
      <w:r>
        <w:rPr>
          <w:sz w:val="22"/>
          <w:szCs w:val="22"/>
        </w:rPr>
        <w:t>hermeneutics</w:t>
      </w:r>
    </w:p>
    <w:p w14:paraId="6C4F8EE4" w14:textId="5FE043E1" w:rsidR="00CA6F71" w:rsidRDefault="00E84815" w:rsidP="00E84815">
      <w:pPr>
        <w:pStyle w:val="ListParagraph"/>
        <w:numPr>
          <w:ilvl w:val="1"/>
          <w:numId w:val="1"/>
        </w:numPr>
        <w:rPr>
          <w:sz w:val="22"/>
          <w:szCs w:val="22"/>
        </w:rPr>
      </w:pPr>
      <w:r>
        <w:rPr>
          <w:sz w:val="22"/>
          <w:szCs w:val="22"/>
        </w:rPr>
        <w:t>ethical dualism</w:t>
      </w:r>
    </w:p>
    <w:p w14:paraId="6973B960" w14:textId="7A5E10DA" w:rsidR="00E84815" w:rsidRDefault="00E84815" w:rsidP="00E84815">
      <w:pPr>
        <w:pStyle w:val="ListParagraph"/>
        <w:numPr>
          <w:ilvl w:val="1"/>
          <w:numId w:val="1"/>
        </w:numPr>
        <w:rPr>
          <w:sz w:val="22"/>
          <w:szCs w:val="22"/>
        </w:rPr>
      </w:pPr>
      <w:r>
        <w:rPr>
          <w:sz w:val="22"/>
          <w:szCs w:val="22"/>
        </w:rPr>
        <w:t>karma</w:t>
      </w:r>
    </w:p>
    <w:p w14:paraId="05B97D46" w14:textId="56F1F683" w:rsidR="002E40CE" w:rsidRDefault="002E40CE" w:rsidP="00E84815">
      <w:pPr>
        <w:pStyle w:val="ListParagraph"/>
        <w:numPr>
          <w:ilvl w:val="1"/>
          <w:numId w:val="1"/>
        </w:numPr>
        <w:rPr>
          <w:sz w:val="22"/>
          <w:szCs w:val="22"/>
        </w:rPr>
      </w:pPr>
      <w:r>
        <w:rPr>
          <w:sz w:val="22"/>
          <w:szCs w:val="22"/>
        </w:rPr>
        <w:t>speciesism</w:t>
      </w:r>
    </w:p>
    <w:p w14:paraId="084D8088" w14:textId="49084D55" w:rsidR="00E84815" w:rsidRDefault="00E84815" w:rsidP="00E84815">
      <w:pPr>
        <w:pStyle w:val="ListParagraph"/>
        <w:numPr>
          <w:ilvl w:val="1"/>
          <w:numId w:val="1"/>
        </w:numPr>
        <w:rPr>
          <w:sz w:val="22"/>
          <w:szCs w:val="22"/>
        </w:rPr>
      </w:pPr>
      <w:r>
        <w:rPr>
          <w:sz w:val="22"/>
          <w:szCs w:val="22"/>
        </w:rPr>
        <w:t>theodicy</w:t>
      </w:r>
    </w:p>
    <w:p w14:paraId="5E8B9423" w14:textId="77777777" w:rsidR="002E40CE" w:rsidRPr="002E40CE" w:rsidRDefault="002E40CE" w:rsidP="002E40CE">
      <w:pPr>
        <w:rPr>
          <w:sz w:val="22"/>
          <w:szCs w:val="22"/>
        </w:rPr>
      </w:pPr>
    </w:p>
    <w:p w14:paraId="5581C58A" w14:textId="138A56EB" w:rsidR="00CA6F71" w:rsidRPr="00CE73D2" w:rsidRDefault="00CA6F71" w:rsidP="00CA6F71">
      <w:pPr>
        <w:rPr>
          <w:b/>
          <w:bCs/>
          <w:sz w:val="22"/>
          <w:szCs w:val="22"/>
        </w:rPr>
      </w:pPr>
      <w:r w:rsidRPr="00CE73D2">
        <w:rPr>
          <w:b/>
          <w:bCs/>
          <w:sz w:val="22"/>
          <w:szCs w:val="22"/>
        </w:rPr>
        <w:t>2. Short answer or essay</w:t>
      </w:r>
      <w:r w:rsidR="00E84815">
        <w:rPr>
          <w:b/>
          <w:bCs/>
          <w:sz w:val="22"/>
          <w:szCs w:val="22"/>
        </w:rPr>
        <w:t xml:space="preserve"> (these are themes rather than the exact question)</w:t>
      </w:r>
    </w:p>
    <w:p w14:paraId="63C493CA" w14:textId="650EE912" w:rsidR="00CA6F71" w:rsidRDefault="00C45634" w:rsidP="00CA6F71">
      <w:pPr>
        <w:pStyle w:val="ListParagraph"/>
        <w:numPr>
          <w:ilvl w:val="0"/>
          <w:numId w:val="2"/>
        </w:numPr>
        <w:rPr>
          <w:sz w:val="22"/>
          <w:szCs w:val="22"/>
        </w:rPr>
      </w:pPr>
      <w:r>
        <w:rPr>
          <w:sz w:val="22"/>
          <w:szCs w:val="22"/>
        </w:rPr>
        <w:t>H</w:t>
      </w:r>
      <w:r w:rsidR="00E84815">
        <w:rPr>
          <w:sz w:val="22"/>
          <w:szCs w:val="22"/>
        </w:rPr>
        <w:t>ow does the definition/understanding of evil and suffering shape how one responds to it?</w:t>
      </w:r>
    </w:p>
    <w:p w14:paraId="345171B1" w14:textId="0CB63501" w:rsidR="00E84815" w:rsidRDefault="00E84815" w:rsidP="00CA6F71">
      <w:pPr>
        <w:pStyle w:val="ListParagraph"/>
        <w:numPr>
          <w:ilvl w:val="0"/>
          <w:numId w:val="2"/>
        </w:numPr>
        <w:rPr>
          <w:sz w:val="22"/>
          <w:szCs w:val="22"/>
        </w:rPr>
      </w:pPr>
      <w:r>
        <w:rPr>
          <w:sz w:val="22"/>
          <w:szCs w:val="22"/>
        </w:rPr>
        <w:t>How could practicing “fragility of life” or trying to “integrate mortality</w:t>
      </w:r>
      <w:r w:rsidR="00C45634">
        <w:rPr>
          <w:sz w:val="22"/>
          <w:szCs w:val="22"/>
        </w:rPr>
        <w:t xml:space="preserve"> (or rebirth/</w:t>
      </w:r>
      <w:proofErr w:type="spellStart"/>
      <w:r w:rsidR="00C45634">
        <w:rPr>
          <w:sz w:val="22"/>
          <w:szCs w:val="22"/>
        </w:rPr>
        <w:t>redeath</w:t>
      </w:r>
      <w:proofErr w:type="spellEnd"/>
      <w:r w:rsidR="00C45634">
        <w:rPr>
          <w:sz w:val="22"/>
          <w:szCs w:val="22"/>
        </w:rPr>
        <w:t>)</w:t>
      </w:r>
      <w:r>
        <w:rPr>
          <w:sz w:val="22"/>
          <w:szCs w:val="22"/>
        </w:rPr>
        <w:t xml:space="preserve"> into life” impact one’s perspective on evil and suffering?</w:t>
      </w:r>
    </w:p>
    <w:p w14:paraId="19588277" w14:textId="41C9CFBD" w:rsidR="002E40CE" w:rsidRDefault="002E40CE" w:rsidP="00CA6F71">
      <w:pPr>
        <w:pStyle w:val="ListParagraph"/>
        <w:numPr>
          <w:ilvl w:val="0"/>
          <w:numId w:val="2"/>
        </w:numPr>
        <w:rPr>
          <w:sz w:val="22"/>
          <w:szCs w:val="22"/>
        </w:rPr>
      </w:pPr>
      <w:r>
        <w:rPr>
          <w:sz w:val="22"/>
          <w:szCs w:val="22"/>
        </w:rPr>
        <w:t xml:space="preserve">Consider various emphases, foundations, and practical </w:t>
      </w:r>
      <w:r w:rsidR="00C45634">
        <w:rPr>
          <w:sz w:val="22"/>
          <w:szCs w:val="22"/>
        </w:rPr>
        <w:t>aspects</w:t>
      </w:r>
      <w:r>
        <w:rPr>
          <w:sz w:val="22"/>
          <w:szCs w:val="22"/>
        </w:rPr>
        <w:t xml:space="preserve"> </w:t>
      </w:r>
      <w:r w:rsidR="00C45634">
        <w:rPr>
          <w:sz w:val="22"/>
          <w:szCs w:val="22"/>
        </w:rPr>
        <w:t>related to</w:t>
      </w:r>
      <w:r>
        <w:rPr>
          <w:sz w:val="22"/>
          <w:szCs w:val="22"/>
        </w:rPr>
        <w:t xml:space="preserve"> the various accounts </w:t>
      </w:r>
      <w:r w:rsidR="00C45634">
        <w:rPr>
          <w:sz w:val="22"/>
          <w:szCs w:val="22"/>
        </w:rPr>
        <w:t xml:space="preserve">of </w:t>
      </w:r>
      <w:r>
        <w:rPr>
          <w:sz w:val="22"/>
          <w:szCs w:val="22"/>
        </w:rPr>
        <w:t>and responses to evil and suffering we have encountered this quarter, such as</w:t>
      </w:r>
    </w:p>
    <w:p w14:paraId="65E3676C" w14:textId="0B61FECC" w:rsidR="00E84815" w:rsidRDefault="002E40CE" w:rsidP="002E40CE">
      <w:pPr>
        <w:pStyle w:val="ListParagraph"/>
        <w:numPr>
          <w:ilvl w:val="1"/>
          <w:numId w:val="2"/>
        </w:numPr>
        <w:rPr>
          <w:sz w:val="22"/>
          <w:szCs w:val="22"/>
        </w:rPr>
      </w:pPr>
      <w:r>
        <w:rPr>
          <w:sz w:val="22"/>
          <w:szCs w:val="22"/>
        </w:rPr>
        <w:t xml:space="preserve">“rebellions,” song-writing, sitting </w:t>
      </w:r>
      <w:proofErr w:type="spellStart"/>
      <w:r w:rsidRPr="002E40CE">
        <w:rPr>
          <w:i/>
          <w:iCs/>
          <w:sz w:val="22"/>
          <w:szCs w:val="22"/>
        </w:rPr>
        <w:t>shiva</w:t>
      </w:r>
      <w:proofErr w:type="spellEnd"/>
      <w:r>
        <w:rPr>
          <w:sz w:val="22"/>
          <w:szCs w:val="22"/>
        </w:rPr>
        <w:t>,</w:t>
      </w:r>
      <w:r w:rsidR="00C45634">
        <w:rPr>
          <w:sz w:val="22"/>
          <w:szCs w:val="22"/>
        </w:rPr>
        <w:t xml:space="preserve"> confusion/anger/sorrow/fear/etc.,</w:t>
      </w:r>
      <w:r>
        <w:rPr>
          <w:sz w:val="22"/>
          <w:szCs w:val="22"/>
        </w:rPr>
        <w:t xml:space="preserve"> rejecting God, embracing (traditional or re-worked accounts of) God, overturning dualisms, logos and pathos, “shocking reductions” of fixed humanism, pursuit of freedom, awe and despair at nature’s complexity; challenges to “natural” social order, maintaining virtuous calm amidst distress, restraints of mind, speech, and body toward nonviolence, shrinking or widening the circle of moral consideration of suffering, considering how illusion and wrong view of reality produces and perpetuates suffering and evil</w:t>
      </w:r>
    </w:p>
    <w:p w14:paraId="7A8A87CB" w14:textId="2F8869B0" w:rsidR="00CA6F71" w:rsidRPr="002E40CE" w:rsidRDefault="00CA6F71" w:rsidP="002E40CE">
      <w:pPr>
        <w:rPr>
          <w:sz w:val="22"/>
          <w:szCs w:val="22"/>
        </w:rPr>
      </w:pPr>
    </w:p>
    <w:p w14:paraId="1F4B50FE" w14:textId="039D6A6B" w:rsidR="00CA6F71" w:rsidRPr="002E40CE" w:rsidRDefault="00CA6F71" w:rsidP="00CA6F71">
      <w:pPr>
        <w:rPr>
          <w:sz w:val="22"/>
          <w:szCs w:val="22"/>
        </w:rPr>
      </w:pPr>
      <w:r w:rsidRPr="00CE73D2">
        <w:rPr>
          <w:b/>
          <w:bCs/>
          <w:sz w:val="22"/>
          <w:szCs w:val="22"/>
        </w:rPr>
        <w:t xml:space="preserve">3. Personal reflection on </w:t>
      </w:r>
      <w:r w:rsidR="002E40CE">
        <w:rPr>
          <w:b/>
          <w:bCs/>
          <w:sz w:val="22"/>
          <w:szCs w:val="22"/>
        </w:rPr>
        <w:t>your own evolution of evil and suffering</w:t>
      </w:r>
      <w:r w:rsidRPr="00CE73D2">
        <w:rPr>
          <w:b/>
          <w:bCs/>
          <w:sz w:val="22"/>
          <w:szCs w:val="22"/>
        </w:rPr>
        <w:t xml:space="preserve"> </w:t>
      </w:r>
      <w:r w:rsidR="002E40CE">
        <w:rPr>
          <w:b/>
          <w:bCs/>
          <w:sz w:val="22"/>
          <w:szCs w:val="22"/>
        </w:rPr>
        <w:t xml:space="preserve">from your initial Snapshot reflection on Evil and suffering. </w:t>
      </w:r>
      <w:r w:rsidR="002E40CE" w:rsidRPr="002E40CE">
        <w:rPr>
          <w:sz w:val="22"/>
          <w:szCs w:val="22"/>
        </w:rPr>
        <w:t>Please download your initial Snapshot reflection on evil and suffering prior to beginning the exam.</w:t>
      </w:r>
    </w:p>
    <w:p w14:paraId="6D95C6E3" w14:textId="25FBE2A2" w:rsidR="002E40CE" w:rsidRDefault="002E40CE" w:rsidP="00CA6F71">
      <w:pPr>
        <w:rPr>
          <w:b/>
          <w:bCs/>
          <w:sz w:val="22"/>
          <w:szCs w:val="22"/>
        </w:rPr>
      </w:pPr>
    </w:p>
    <w:p w14:paraId="4B32378B" w14:textId="77777777" w:rsidR="002E40CE" w:rsidRPr="00CE73D2" w:rsidRDefault="002E40CE" w:rsidP="00CA6F71">
      <w:pPr>
        <w:rPr>
          <w:b/>
          <w:bCs/>
          <w:sz w:val="22"/>
          <w:szCs w:val="22"/>
        </w:rPr>
      </w:pPr>
    </w:p>
    <w:sectPr w:rsidR="002E40CE" w:rsidRPr="00CE73D2" w:rsidSect="0003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4518"/>
    <w:multiLevelType w:val="hybridMultilevel"/>
    <w:tmpl w:val="DD2A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C65C5"/>
    <w:multiLevelType w:val="multilevel"/>
    <w:tmpl w:val="E810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C13C28"/>
    <w:multiLevelType w:val="hybridMultilevel"/>
    <w:tmpl w:val="2534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71"/>
    <w:rsid w:val="000351B7"/>
    <w:rsid w:val="001F1FB3"/>
    <w:rsid w:val="00273E9D"/>
    <w:rsid w:val="002E40CE"/>
    <w:rsid w:val="00521A27"/>
    <w:rsid w:val="00980651"/>
    <w:rsid w:val="009D2999"/>
    <w:rsid w:val="00AA78FF"/>
    <w:rsid w:val="00C355B4"/>
    <w:rsid w:val="00C45634"/>
    <w:rsid w:val="00CA6F71"/>
    <w:rsid w:val="00CE73D2"/>
    <w:rsid w:val="00E84815"/>
    <w:rsid w:val="00EF70B1"/>
    <w:rsid w:val="00FE559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7EC1500B"/>
  <w15:chartTrackingRefBased/>
  <w15:docId w15:val="{AB3DF6FF-738F-AE43-BD4C-FB0172E1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1"/>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F71"/>
    <w:pPr>
      <w:ind w:left="720"/>
      <w:contextualSpacing/>
    </w:pPr>
  </w:style>
  <w:style w:type="character" w:styleId="Strong">
    <w:name w:val="Strong"/>
    <w:basedOn w:val="DefaultParagraphFont"/>
    <w:uiPriority w:val="22"/>
    <w:qFormat/>
    <w:rsid w:val="00CE73D2"/>
    <w:rPr>
      <w:b/>
      <w:bCs/>
    </w:rPr>
  </w:style>
  <w:style w:type="character" w:styleId="Emphasis">
    <w:name w:val="Emphasis"/>
    <w:basedOn w:val="DefaultParagraphFont"/>
    <w:uiPriority w:val="20"/>
    <w:qFormat/>
    <w:rsid w:val="00CE7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015">
      <w:bodyDiv w:val="1"/>
      <w:marLeft w:val="0"/>
      <w:marRight w:val="0"/>
      <w:marTop w:val="0"/>
      <w:marBottom w:val="0"/>
      <w:divBdr>
        <w:top w:val="none" w:sz="0" w:space="0" w:color="auto"/>
        <w:left w:val="none" w:sz="0" w:space="0" w:color="auto"/>
        <w:bottom w:val="none" w:sz="0" w:space="0" w:color="auto"/>
        <w:right w:val="none" w:sz="0" w:space="0" w:color="auto"/>
      </w:divBdr>
    </w:div>
    <w:div w:id="15492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6</cp:revision>
  <dcterms:created xsi:type="dcterms:W3CDTF">2022-11-19T18:22:00Z</dcterms:created>
  <dcterms:modified xsi:type="dcterms:W3CDTF">2022-11-21T19:48:00Z</dcterms:modified>
</cp:coreProperties>
</file>