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0562D" w14:textId="18503AF2" w:rsidR="00C22969" w:rsidRPr="00C22969" w:rsidRDefault="00C22969" w:rsidP="00C22969">
      <w:pPr>
        <w:spacing w:after="150"/>
        <w:rPr>
          <w:rFonts w:ascii="Arial" w:eastAsia="Times New Roman" w:hAnsi="Arial" w:cs="Arial"/>
          <w:b/>
          <w:bCs/>
          <w:color w:val="333333"/>
          <w:kern w:val="0"/>
          <w:sz w:val="21"/>
          <w:lang w:eastAsia="en-GB"/>
          <w14:ligatures w14:val="none"/>
        </w:rPr>
      </w:pPr>
      <w:r w:rsidRPr="00C22969">
        <w:rPr>
          <w:rFonts w:ascii="Arial" w:eastAsia="Times New Roman" w:hAnsi="Arial" w:cs="Arial"/>
          <w:b/>
          <w:bCs/>
          <w:color w:val="333333"/>
          <w:kern w:val="0"/>
          <w:sz w:val="21"/>
          <w:lang w:eastAsia="en-GB"/>
          <w14:ligatures w14:val="none"/>
        </w:rPr>
        <w:t xml:space="preserve">Case </w:t>
      </w:r>
      <w:proofErr w:type="spellStart"/>
      <w:r w:rsidRPr="00C22969">
        <w:rPr>
          <w:rFonts w:ascii="Arial" w:eastAsia="Times New Roman" w:hAnsi="Arial" w:cs="Arial"/>
          <w:b/>
          <w:bCs/>
          <w:color w:val="333333"/>
          <w:kern w:val="0"/>
          <w:sz w:val="21"/>
          <w:lang w:eastAsia="en-GB"/>
          <w14:ligatures w14:val="none"/>
        </w:rPr>
        <w:t>Studey</w:t>
      </w:r>
      <w:proofErr w:type="spellEnd"/>
      <w:r w:rsidRPr="00C22969">
        <w:rPr>
          <w:rFonts w:ascii="Arial" w:eastAsia="Times New Roman" w:hAnsi="Arial" w:cs="Arial"/>
          <w:b/>
          <w:bCs/>
          <w:color w:val="333333"/>
          <w:kern w:val="0"/>
          <w:sz w:val="21"/>
          <w:lang w:eastAsia="en-GB"/>
          <w14:ligatures w14:val="none"/>
        </w:rPr>
        <w:t>: Esophageal</w:t>
      </w:r>
      <w:r w:rsidRPr="00C22969">
        <w:rPr>
          <w:rFonts w:ascii="Arial" w:eastAsia="Times New Roman" w:hAnsi="Arial" w:cs="Arial"/>
          <w:b/>
          <w:bCs/>
          <w:color w:val="333333"/>
          <w:kern w:val="0"/>
          <w:sz w:val="21"/>
          <w:lang w:eastAsia="en-GB"/>
          <w14:ligatures w14:val="none"/>
        </w:rPr>
        <w:t xml:space="preserve"> </w:t>
      </w:r>
      <w:r w:rsidRPr="00C22969">
        <w:rPr>
          <w:rFonts w:ascii="Arial" w:eastAsia="Times New Roman" w:hAnsi="Arial" w:cs="Arial"/>
          <w:b/>
          <w:bCs/>
          <w:color w:val="333333"/>
          <w:kern w:val="0"/>
          <w:sz w:val="21"/>
          <w:lang w:eastAsia="en-GB"/>
          <w14:ligatures w14:val="none"/>
        </w:rPr>
        <w:t>Tube P</w:t>
      </w:r>
      <w:r w:rsidRPr="00C22969">
        <w:rPr>
          <w:rFonts w:ascii="Arial" w:eastAsia="Times New Roman" w:hAnsi="Arial" w:cs="Arial"/>
          <w:b/>
          <w:bCs/>
          <w:color w:val="333333"/>
          <w:kern w:val="0"/>
          <w:sz w:val="21"/>
          <w:lang w:eastAsia="en-GB"/>
          <w14:ligatures w14:val="none"/>
        </w:rPr>
        <w:t xml:space="preserve">lacement </w:t>
      </w:r>
      <w:r w:rsidRPr="00C22969">
        <w:rPr>
          <w:rFonts w:ascii="Arial" w:eastAsia="Times New Roman" w:hAnsi="Arial" w:cs="Arial"/>
          <w:b/>
          <w:bCs/>
          <w:color w:val="333333"/>
          <w:kern w:val="0"/>
          <w:sz w:val="21"/>
          <w:lang w:eastAsia="en-GB"/>
          <w14:ligatures w14:val="none"/>
        </w:rPr>
        <w:t>in Dogs and Cats</w:t>
      </w:r>
    </w:p>
    <w:p w14:paraId="7CD5E448" w14:textId="77777777" w:rsidR="00C22969" w:rsidRDefault="00C22969" w:rsidP="00C22969">
      <w:pPr>
        <w:spacing w:after="150"/>
        <w:rPr>
          <w:rFonts w:ascii="Arial" w:eastAsia="Times New Roman" w:hAnsi="Arial" w:cs="Arial"/>
          <w:color w:val="333333"/>
          <w:kern w:val="0"/>
          <w:sz w:val="21"/>
          <w:lang w:eastAsia="en-GB"/>
          <w14:ligatures w14:val="none"/>
        </w:rPr>
      </w:pPr>
    </w:p>
    <w:p w14:paraId="0EC1509E" w14:textId="4FD6C1CE" w:rsidR="00C22969" w:rsidRDefault="00C22969" w:rsidP="00C22969">
      <w:pPr>
        <w:spacing w:after="150"/>
        <w:rPr>
          <w:rFonts w:ascii="Arial" w:eastAsia="Times New Roman" w:hAnsi="Arial" w:cs="Arial"/>
          <w:color w:val="333333"/>
          <w:kern w:val="0"/>
          <w:sz w:val="21"/>
          <w:lang w:eastAsia="en-GB"/>
          <w14:ligatures w14:val="none"/>
        </w:rPr>
      </w:pPr>
      <w:r>
        <w:rPr>
          <w:rFonts w:ascii="Arial" w:eastAsia="Times New Roman" w:hAnsi="Arial" w:cs="Arial"/>
          <w:color w:val="333333"/>
          <w:kern w:val="0"/>
          <w:sz w:val="21"/>
          <w:lang w:eastAsia="en-GB"/>
          <w14:ligatures w14:val="none"/>
        </w:rPr>
        <w:t>E</w:t>
      </w:r>
      <w:r w:rsidRPr="00C22969">
        <w:rPr>
          <w:rFonts w:ascii="Arial" w:eastAsia="Times New Roman" w:hAnsi="Arial" w:cs="Arial"/>
          <w:color w:val="333333"/>
          <w:kern w:val="0"/>
          <w:sz w:val="21"/>
          <w:lang w:eastAsia="en-GB"/>
          <w14:ligatures w14:val="none"/>
        </w:rPr>
        <w:t xml:space="preserve">sophagostomy tube placement is a common occurrence in </w:t>
      </w:r>
      <w:r w:rsidRPr="00C22969">
        <w:rPr>
          <w:rFonts w:ascii="Arial" w:eastAsia="Times New Roman" w:hAnsi="Arial" w:cs="Arial"/>
          <w:b/>
          <w:bCs/>
          <w:color w:val="333333"/>
          <w:kern w:val="0"/>
          <w:sz w:val="21"/>
          <w:lang w:eastAsia="en-GB"/>
          <w14:ligatures w14:val="none"/>
        </w:rPr>
        <w:t>veterinary</w:t>
      </w:r>
      <w:r w:rsidRPr="00C22969">
        <w:rPr>
          <w:rFonts w:ascii="Arial" w:eastAsia="Times New Roman" w:hAnsi="Arial" w:cs="Arial"/>
          <w:color w:val="333333"/>
          <w:kern w:val="0"/>
          <w:sz w:val="21"/>
          <w:lang w:eastAsia="en-GB"/>
          <w14:ligatures w14:val="none"/>
        </w:rPr>
        <w:t xml:space="preserve"> practice and indicated in cases where nutritional support </w:t>
      </w:r>
      <w:r>
        <w:rPr>
          <w:rFonts w:ascii="Arial" w:eastAsia="Times New Roman" w:hAnsi="Arial" w:cs="Arial"/>
          <w:color w:val="333333"/>
          <w:kern w:val="0"/>
          <w:sz w:val="21"/>
          <w:lang w:eastAsia="en-GB"/>
          <w14:ligatures w14:val="none"/>
        </w:rPr>
        <w:t xml:space="preserve">may be required for patients for </w:t>
      </w:r>
      <w:r w:rsidRPr="00C22969">
        <w:rPr>
          <w:rFonts w:ascii="Arial" w:eastAsia="Times New Roman" w:hAnsi="Arial" w:cs="Arial"/>
          <w:color w:val="333333"/>
          <w:kern w:val="0"/>
          <w:sz w:val="21"/>
          <w:lang w:eastAsia="en-GB"/>
          <w14:ligatures w14:val="none"/>
        </w:rPr>
        <w:t xml:space="preserve">weeks or months. They are used to administer nutrition in the anorexic patient or those where oral feeding is </w:t>
      </w:r>
      <w:r>
        <w:rPr>
          <w:rFonts w:ascii="Arial" w:eastAsia="Times New Roman" w:hAnsi="Arial" w:cs="Arial"/>
          <w:color w:val="333333"/>
          <w:kern w:val="0"/>
          <w:sz w:val="21"/>
          <w:lang w:eastAsia="en-GB"/>
          <w14:ligatures w14:val="none"/>
        </w:rPr>
        <w:t xml:space="preserve">not possible. The tubes should not be used in </w:t>
      </w:r>
      <w:r w:rsidRPr="00C22969">
        <w:rPr>
          <w:rFonts w:ascii="Arial" w:eastAsia="Times New Roman" w:hAnsi="Arial" w:cs="Arial"/>
          <w:color w:val="333333"/>
          <w:kern w:val="0"/>
          <w:sz w:val="21"/>
          <w:lang w:eastAsia="en-GB"/>
          <w14:ligatures w14:val="none"/>
        </w:rPr>
        <w:t>patients with esophageal disorders, delayed gastric emptying</w:t>
      </w:r>
      <w:r>
        <w:rPr>
          <w:rFonts w:ascii="Arial" w:eastAsia="Times New Roman" w:hAnsi="Arial" w:cs="Arial"/>
          <w:color w:val="333333"/>
          <w:kern w:val="0"/>
          <w:sz w:val="21"/>
          <w:lang w:eastAsia="en-GB"/>
          <w14:ligatures w14:val="none"/>
        </w:rPr>
        <w:t>,</w:t>
      </w:r>
      <w:r w:rsidRPr="00C22969">
        <w:rPr>
          <w:rFonts w:ascii="Arial" w:eastAsia="Times New Roman" w:hAnsi="Arial" w:cs="Arial"/>
          <w:color w:val="333333"/>
          <w:kern w:val="0"/>
          <w:sz w:val="21"/>
          <w:lang w:eastAsia="en-GB"/>
          <w14:ligatures w14:val="none"/>
        </w:rPr>
        <w:t xml:space="preserve"> and vomiting.</w:t>
      </w:r>
      <w:r w:rsidRPr="00C22969">
        <w:rPr>
          <w:rFonts w:ascii="Arial" w:eastAsia="Times New Roman" w:hAnsi="Arial" w:cs="Arial"/>
          <w:color w:val="333333"/>
          <w:kern w:val="0"/>
          <w:sz w:val="21"/>
          <w:lang w:eastAsia="en-GB"/>
          <w14:ligatures w14:val="none"/>
        </w:rPr>
        <w:br/>
      </w:r>
      <w:r w:rsidRPr="00C22969">
        <w:rPr>
          <w:rFonts w:ascii="Arial" w:eastAsia="Times New Roman" w:hAnsi="Arial" w:cs="Arial"/>
          <w:color w:val="333333"/>
          <w:kern w:val="0"/>
          <w:sz w:val="21"/>
          <w:lang w:eastAsia="en-GB"/>
          <w14:ligatures w14:val="none"/>
        </w:rPr>
        <w:br/>
      </w:r>
      <w:r>
        <w:rPr>
          <w:rFonts w:ascii="Arial" w:eastAsia="Times New Roman" w:hAnsi="Arial" w:cs="Arial"/>
          <w:color w:val="333333"/>
          <w:kern w:val="0"/>
          <w:sz w:val="21"/>
          <w:lang w:eastAsia="en-GB"/>
          <w14:ligatures w14:val="none"/>
        </w:rPr>
        <w:t>C</w:t>
      </w:r>
      <w:r w:rsidRPr="00C22969">
        <w:rPr>
          <w:rFonts w:ascii="Arial" w:eastAsia="Times New Roman" w:hAnsi="Arial" w:cs="Arial"/>
          <w:color w:val="333333"/>
          <w:kern w:val="0"/>
          <w:sz w:val="21"/>
          <w:lang w:eastAsia="en-GB"/>
          <w14:ligatures w14:val="none"/>
        </w:rPr>
        <w:t>omplications from esophageal tube placement</w:t>
      </w:r>
      <w:r>
        <w:rPr>
          <w:rFonts w:ascii="Arial" w:eastAsia="Times New Roman" w:hAnsi="Arial" w:cs="Arial"/>
          <w:color w:val="333333"/>
          <w:kern w:val="0"/>
          <w:sz w:val="21"/>
          <w:lang w:eastAsia="en-GB"/>
          <w14:ligatures w14:val="none"/>
        </w:rPr>
        <w:t xml:space="preserve"> in animals</w:t>
      </w:r>
      <w:r w:rsidRPr="00C22969">
        <w:rPr>
          <w:rFonts w:ascii="Arial" w:eastAsia="Times New Roman" w:hAnsi="Arial" w:cs="Arial"/>
          <w:color w:val="333333"/>
          <w:kern w:val="0"/>
          <w:sz w:val="21"/>
          <w:lang w:eastAsia="en-GB"/>
          <w14:ligatures w14:val="none"/>
        </w:rPr>
        <w:t xml:space="preserve"> includes general </w:t>
      </w:r>
      <w:proofErr w:type="spellStart"/>
      <w:r w:rsidRPr="00C22969">
        <w:rPr>
          <w:rFonts w:ascii="Arial" w:eastAsia="Times New Roman" w:hAnsi="Arial" w:cs="Arial"/>
          <w:color w:val="333333"/>
          <w:kern w:val="0"/>
          <w:sz w:val="21"/>
          <w:lang w:eastAsia="en-GB"/>
          <w14:ligatures w14:val="none"/>
        </w:rPr>
        <w:t>anaesthesia</w:t>
      </w:r>
      <w:proofErr w:type="spellEnd"/>
      <w:r w:rsidRPr="00C22969">
        <w:rPr>
          <w:rFonts w:ascii="Arial" w:eastAsia="Times New Roman" w:hAnsi="Arial" w:cs="Arial"/>
          <w:color w:val="333333"/>
          <w:kern w:val="0"/>
          <w:sz w:val="21"/>
          <w:lang w:eastAsia="en-GB"/>
          <w14:ligatures w14:val="none"/>
        </w:rPr>
        <w:t xml:space="preserve"> risk, infection at the </w:t>
      </w:r>
      <w:r>
        <w:rPr>
          <w:rFonts w:ascii="Arial" w:eastAsia="Times New Roman" w:hAnsi="Arial" w:cs="Arial"/>
          <w:color w:val="333333"/>
          <w:kern w:val="0"/>
          <w:sz w:val="21"/>
          <w:lang w:eastAsia="en-GB"/>
          <w14:ligatures w14:val="none"/>
        </w:rPr>
        <w:t>stoma (insertion hole)</w:t>
      </w:r>
      <w:r w:rsidRPr="00C22969">
        <w:rPr>
          <w:rFonts w:ascii="Arial" w:eastAsia="Times New Roman" w:hAnsi="Arial" w:cs="Arial"/>
          <w:color w:val="333333"/>
          <w:kern w:val="0"/>
          <w:sz w:val="21"/>
          <w:lang w:eastAsia="en-GB"/>
          <w14:ligatures w14:val="none"/>
        </w:rPr>
        <w:t>, jugular vein disruption during placement or dislodging of the tube due to vomiting or regurgitation.</w:t>
      </w:r>
      <w:r w:rsidRPr="00C22969">
        <w:rPr>
          <w:rFonts w:ascii="Arial" w:eastAsia="Times New Roman" w:hAnsi="Arial" w:cs="Arial"/>
          <w:color w:val="333333"/>
          <w:kern w:val="0"/>
          <w:sz w:val="21"/>
          <w:lang w:eastAsia="en-GB"/>
          <w14:ligatures w14:val="none"/>
        </w:rPr>
        <w:br/>
      </w:r>
    </w:p>
    <w:p w14:paraId="520301B9" w14:textId="649FCC9F" w:rsidR="00C22969" w:rsidRPr="00C22969" w:rsidRDefault="00C22969" w:rsidP="00C22969">
      <w:pPr>
        <w:spacing w:after="150"/>
        <w:rPr>
          <w:rFonts w:ascii="Arial" w:eastAsia="Times New Roman" w:hAnsi="Arial" w:cs="Arial"/>
          <w:color w:val="333333"/>
          <w:kern w:val="0"/>
          <w:sz w:val="21"/>
          <w:lang w:eastAsia="en-GB"/>
          <w14:ligatures w14:val="none"/>
        </w:rPr>
      </w:pPr>
      <w:r>
        <w:rPr>
          <w:rFonts w:ascii="Arial" w:eastAsia="Times New Roman" w:hAnsi="Arial" w:cs="Arial"/>
          <w:color w:val="333333"/>
          <w:kern w:val="0"/>
          <w:sz w:val="21"/>
          <w:lang w:eastAsia="en-GB"/>
          <w14:ligatures w14:val="none"/>
        </w:rPr>
        <w:t xml:space="preserve">To </w:t>
      </w:r>
      <w:r w:rsidRPr="00C22969">
        <w:rPr>
          <w:rFonts w:ascii="Arial" w:eastAsia="Times New Roman" w:hAnsi="Arial" w:cs="Arial"/>
          <w:color w:val="333333"/>
          <w:kern w:val="0"/>
          <w:sz w:val="21"/>
          <w:lang w:eastAsia="en-GB"/>
          <w14:ligatures w14:val="none"/>
        </w:rPr>
        <w:t>ascertain if placement methodology impacted on post placement complications or development of infection at the stoma site</w:t>
      </w:r>
      <w:r>
        <w:rPr>
          <w:rFonts w:ascii="Arial" w:eastAsia="Times New Roman" w:hAnsi="Arial" w:cs="Arial"/>
          <w:color w:val="333333"/>
          <w:kern w:val="0"/>
          <w:sz w:val="21"/>
          <w:lang w:eastAsia="en-GB"/>
          <w14:ligatures w14:val="none"/>
        </w:rPr>
        <w:t>, researchers propose to study the tube placement in cats and dogs.</w:t>
      </w:r>
    </w:p>
    <w:p w14:paraId="6104FE51" w14:textId="43637671" w:rsidR="00C22969" w:rsidRPr="00C22969" w:rsidRDefault="00C22969" w:rsidP="00C22969">
      <w:pPr>
        <w:spacing w:after="150"/>
        <w:rPr>
          <w:rFonts w:ascii="Arial" w:eastAsia="Times New Roman" w:hAnsi="Arial" w:cs="Arial"/>
          <w:color w:val="333333"/>
          <w:kern w:val="0"/>
          <w:sz w:val="21"/>
          <w:lang w:eastAsia="en-GB"/>
          <w14:ligatures w14:val="none"/>
        </w:rPr>
      </w:pPr>
      <w:r w:rsidRPr="00C22969">
        <w:rPr>
          <w:rFonts w:ascii="Arial" w:eastAsia="Times New Roman" w:hAnsi="Arial" w:cs="Arial"/>
          <w:b/>
          <w:bCs/>
          <w:color w:val="333333"/>
          <w:kern w:val="0"/>
          <w:sz w:val="21"/>
          <w:lang w:eastAsia="en-GB"/>
          <w14:ligatures w14:val="none"/>
        </w:rPr>
        <w:t>Methods</w:t>
      </w:r>
      <w:r w:rsidRPr="00C22969">
        <w:rPr>
          <w:rFonts w:ascii="Arial" w:eastAsia="Times New Roman" w:hAnsi="Arial" w:cs="Arial"/>
          <w:color w:val="333333"/>
          <w:kern w:val="0"/>
          <w:sz w:val="21"/>
          <w:lang w:eastAsia="en-GB"/>
          <w14:ligatures w14:val="none"/>
        </w:rPr>
        <w:br/>
        <w:t>Only cats and dogs</w:t>
      </w:r>
      <w:r>
        <w:rPr>
          <w:rFonts w:ascii="Arial" w:eastAsia="Times New Roman" w:hAnsi="Arial" w:cs="Arial"/>
          <w:color w:val="333333"/>
          <w:kern w:val="0"/>
          <w:sz w:val="21"/>
          <w:lang w:eastAsia="en-GB"/>
          <w14:ligatures w14:val="none"/>
        </w:rPr>
        <w:t xml:space="preserve"> from private families</w:t>
      </w:r>
      <w:r w:rsidRPr="00C22969">
        <w:rPr>
          <w:rFonts w:ascii="Arial" w:eastAsia="Times New Roman" w:hAnsi="Arial" w:cs="Arial"/>
          <w:color w:val="333333"/>
          <w:kern w:val="0"/>
          <w:sz w:val="21"/>
          <w:lang w:eastAsia="en-GB"/>
          <w14:ligatures w14:val="none"/>
        </w:rPr>
        <w:t xml:space="preserve"> </w:t>
      </w:r>
      <w:r>
        <w:rPr>
          <w:rFonts w:ascii="Arial" w:eastAsia="Times New Roman" w:hAnsi="Arial" w:cs="Arial"/>
          <w:color w:val="333333"/>
          <w:kern w:val="0"/>
          <w:sz w:val="21"/>
          <w:lang w:eastAsia="en-GB"/>
          <w14:ligatures w14:val="none"/>
        </w:rPr>
        <w:t>for whom</w:t>
      </w:r>
      <w:r w:rsidRPr="00C22969">
        <w:rPr>
          <w:rFonts w:ascii="Arial" w:eastAsia="Times New Roman" w:hAnsi="Arial" w:cs="Arial"/>
          <w:color w:val="333333"/>
          <w:kern w:val="0"/>
          <w:sz w:val="21"/>
          <w:lang w:eastAsia="en-GB"/>
          <w14:ligatures w14:val="none"/>
        </w:rPr>
        <w:t xml:space="preserve"> esophageal feeding tubes </w:t>
      </w:r>
      <w:r>
        <w:rPr>
          <w:rFonts w:ascii="Arial" w:eastAsia="Times New Roman" w:hAnsi="Arial" w:cs="Arial"/>
          <w:color w:val="333333"/>
          <w:kern w:val="0"/>
          <w:sz w:val="21"/>
          <w:lang w:eastAsia="en-GB"/>
          <w14:ligatures w14:val="none"/>
        </w:rPr>
        <w:t xml:space="preserve">were already going to be </w:t>
      </w:r>
      <w:r w:rsidRPr="00C22969">
        <w:rPr>
          <w:rFonts w:ascii="Arial" w:eastAsia="Times New Roman" w:hAnsi="Arial" w:cs="Arial"/>
          <w:color w:val="333333"/>
          <w:kern w:val="0"/>
          <w:sz w:val="21"/>
          <w:lang w:eastAsia="en-GB"/>
          <w14:ligatures w14:val="none"/>
        </w:rPr>
        <w:t xml:space="preserve">placed as part of their clinical care were recruited for this study. </w:t>
      </w:r>
      <w:r>
        <w:rPr>
          <w:rFonts w:ascii="Arial" w:eastAsia="Times New Roman" w:hAnsi="Arial" w:cs="Arial"/>
          <w:color w:val="333333"/>
          <w:kern w:val="0"/>
          <w:sz w:val="21"/>
          <w:lang w:eastAsia="en-GB"/>
          <w14:ligatures w14:val="none"/>
        </w:rPr>
        <w:t xml:space="preserve">However, these tubes would have to remain placed for 7 days </w:t>
      </w:r>
      <w:proofErr w:type="gramStart"/>
      <w:r>
        <w:rPr>
          <w:rFonts w:ascii="Arial" w:eastAsia="Times New Roman" w:hAnsi="Arial" w:cs="Arial"/>
          <w:color w:val="333333"/>
          <w:kern w:val="0"/>
          <w:sz w:val="21"/>
          <w:lang w:eastAsia="en-GB"/>
          <w14:ligatures w14:val="none"/>
        </w:rPr>
        <w:t>in order to</w:t>
      </w:r>
      <w:proofErr w:type="gramEnd"/>
      <w:r>
        <w:rPr>
          <w:rFonts w:ascii="Arial" w:eastAsia="Times New Roman" w:hAnsi="Arial" w:cs="Arial"/>
          <w:color w:val="333333"/>
          <w:kern w:val="0"/>
          <w:sz w:val="21"/>
          <w:lang w:eastAsia="en-GB"/>
          <w14:ligatures w14:val="none"/>
        </w:rPr>
        <w:t xml:space="preserve"> standardize the study, even if the patient only needed the tube for a brief period.</w:t>
      </w:r>
    </w:p>
    <w:p w14:paraId="5C828DD4" w14:textId="583F7D5B" w:rsidR="00C22969" w:rsidRPr="00C22969" w:rsidRDefault="00C22969" w:rsidP="00C22969">
      <w:pPr>
        <w:spacing w:after="150"/>
        <w:rPr>
          <w:rFonts w:ascii="Arial" w:eastAsia="Times New Roman" w:hAnsi="Arial" w:cs="Arial"/>
          <w:color w:val="333333"/>
          <w:kern w:val="0"/>
          <w:sz w:val="21"/>
          <w:lang w:eastAsia="en-GB"/>
          <w14:ligatures w14:val="none"/>
        </w:rPr>
      </w:pPr>
      <w:r w:rsidRPr="00C22969">
        <w:rPr>
          <w:rFonts w:ascii="Arial" w:eastAsia="Times New Roman" w:hAnsi="Arial" w:cs="Arial"/>
          <w:color w:val="333333"/>
          <w:kern w:val="0"/>
          <w:sz w:val="21"/>
          <w:lang w:eastAsia="en-GB"/>
          <w14:ligatures w14:val="none"/>
        </w:rPr>
        <w:t xml:space="preserve">All feeding tubes </w:t>
      </w:r>
      <w:r>
        <w:rPr>
          <w:rFonts w:ascii="Arial" w:eastAsia="Times New Roman" w:hAnsi="Arial" w:cs="Arial"/>
          <w:color w:val="333333"/>
          <w:kern w:val="0"/>
          <w:sz w:val="21"/>
          <w:lang w:eastAsia="en-GB"/>
          <w14:ligatures w14:val="none"/>
        </w:rPr>
        <w:t>will be</w:t>
      </w:r>
      <w:r w:rsidRPr="00C22969">
        <w:rPr>
          <w:rFonts w:ascii="Arial" w:eastAsia="Times New Roman" w:hAnsi="Arial" w:cs="Arial"/>
          <w:color w:val="333333"/>
          <w:kern w:val="0"/>
          <w:sz w:val="21"/>
          <w:lang w:eastAsia="en-GB"/>
          <w14:ligatures w14:val="none"/>
        </w:rPr>
        <w:t xml:space="preserve"> placed by Veterinary Surgeons under general </w:t>
      </w:r>
      <w:proofErr w:type="spellStart"/>
      <w:r w:rsidRPr="00C22969">
        <w:rPr>
          <w:rFonts w:ascii="Arial" w:eastAsia="Times New Roman" w:hAnsi="Arial" w:cs="Arial"/>
          <w:color w:val="333333"/>
          <w:kern w:val="0"/>
          <w:sz w:val="21"/>
          <w:lang w:eastAsia="en-GB"/>
          <w14:ligatures w14:val="none"/>
        </w:rPr>
        <w:t>anaesthesia</w:t>
      </w:r>
      <w:proofErr w:type="spellEnd"/>
      <w:r w:rsidRPr="00C22969">
        <w:rPr>
          <w:rFonts w:ascii="Arial" w:eastAsia="Times New Roman" w:hAnsi="Arial" w:cs="Arial"/>
          <w:color w:val="333333"/>
          <w:kern w:val="0"/>
          <w:sz w:val="21"/>
          <w:lang w:eastAsia="en-GB"/>
          <w14:ligatures w14:val="none"/>
        </w:rPr>
        <w:t xml:space="preserve"> in either left or right lateral recumbency </w:t>
      </w:r>
      <w:r>
        <w:rPr>
          <w:rFonts w:ascii="Arial" w:eastAsia="Times New Roman" w:hAnsi="Arial" w:cs="Arial"/>
          <w:color w:val="333333"/>
          <w:kern w:val="0"/>
          <w:sz w:val="21"/>
          <w:lang w:eastAsia="en-GB"/>
          <w14:ligatures w14:val="none"/>
        </w:rPr>
        <w:t>(while laying on their right or left side).</w:t>
      </w:r>
    </w:p>
    <w:p w14:paraId="1787E113" w14:textId="0D757F39" w:rsidR="00C22969" w:rsidRDefault="00C22969" w:rsidP="00C22969">
      <w:pPr>
        <w:spacing w:after="150"/>
        <w:rPr>
          <w:rFonts w:ascii="Arial" w:eastAsia="Times New Roman" w:hAnsi="Arial" w:cs="Arial"/>
          <w:color w:val="333333"/>
          <w:kern w:val="0"/>
          <w:sz w:val="21"/>
          <w:lang w:eastAsia="en-GB"/>
          <w14:ligatures w14:val="none"/>
        </w:rPr>
      </w:pPr>
      <w:r w:rsidRPr="00C22969">
        <w:rPr>
          <w:rFonts w:ascii="Arial" w:eastAsia="Times New Roman" w:hAnsi="Arial" w:cs="Arial"/>
          <w:color w:val="333333"/>
          <w:kern w:val="0"/>
          <w:sz w:val="21"/>
          <w:lang w:eastAsia="en-GB"/>
          <w14:ligatures w14:val="none"/>
        </w:rPr>
        <w:t>Post-operative care of esophageal feeding tubes was standardi</w:t>
      </w:r>
      <w:r>
        <w:rPr>
          <w:rFonts w:ascii="Arial" w:eastAsia="Times New Roman" w:hAnsi="Arial" w:cs="Arial"/>
          <w:color w:val="333333"/>
          <w:kern w:val="0"/>
          <w:sz w:val="21"/>
          <w:lang w:eastAsia="en-GB"/>
          <w14:ligatures w14:val="none"/>
        </w:rPr>
        <w:t>z</w:t>
      </w:r>
      <w:r w:rsidRPr="00C22969">
        <w:rPr>
          <w:rFonts w:ascii="Arial" w:eastAsia="Times New Roman" w:hAnsi="Arial" w:cs="Arial"/>
          <w:color w:val="333333"/>
          <w:kern w:val="0"/>
          <w:sz w:val="21"/>
          <w:lang w:eastAsia="en-GB"/>
          <w14:ligatures w14:val="none"/>
        </w:rPr>
        <w:t xml:space="preserve">ed and performed daily by a registered Veterinary Nurse </w:t>
      </w:r>
      <w:r>
        <w:rPr>
          <w:rFonts w:ascii="Arial" w:eastAsia="Times New Roman" w:hAnsi="Arial" w:cs="Arial"/>
          <w:color w:val="333333"/>
          <w:kern w:val="0"/>
          <w:sz w:val="21"/>
          <w:lang w:eastAsia="en-GB"/>
          <w14:ligatures w14:val="none"/>
        </w:rPr>
        <w:t xml:space="preserve">(RVN) or </w:t>
      </w:r>
      <w:r w:rsidRPr="00C22969">
        <w:rPr>
          <w:rFonts w:ascii="Arial" w:eastAsia="Times New Roman" w:hAnsi="Arial" w:cs="Arial"/>
          <w:color w:val="333333"/>
          <w:kern w:val="0"/>
          <w:sz w:val="21"/>
          <w:lang w:eastAsia="en-GB"/>
          <w14:ligatures w14:val="none"/>
        </w:rPr>
        <w:t xml:space="preserve">student under the direct supervision of an RVN. The condition of the tube and stoma was observed and evaluated daily using a stoma score designed for this study. </w:t>
      </w:r>
      <w:r>
        <w:rPr>
          <w:rFonts w:ascii="Arial" w:eastAsia="Times New Roman" w:hAnsi="Arial" w:cs="Arial"/>
          <w:color w:val="333333"/>
          <w:kern w:val="0"/>
          <w:sz w:val="21"/>
          <w:lang w:eastAsia="en-GB"/>
          <w14:ligatures w14:val="none"/>
        </w:rPr>
        <w:t xml:space="preserve">These observations will be </w:t>
      </w:r>
      <w:r w:rsidRPr="00C22969">
        <w:rPr>
          <w:rFonts w:ascii="Arial" w:eastAsia="Times New Roman" w:hAnsi="Arial" w:cs="Arial"/>
          <w:color w:val="333333"/>
          <w:kern w:val="0"/>
          <w:sz w:val="21"/>
          <w:lang w:eastAsia="en-GB"/>
          <w14:ligatures w14:val="none"/>
        </w:rPr>
        <w:t>recorded for 7 days post placement</w:t>
      </w:r>
      <w:r>
        <w:rPr>
          <w:rFonts w:ascii="Arial" w:eastAsia="Times New Roman" w:hAnsi="Arial" w:cs="Arial"/>
          <w:color w:val="333333"/>
          <w:kern w:val="0"/>
          <w:sz w:val="21"/>
          <w:lang w:eastAsia="en-GB"/>
          <w14:ligatures w14:val="none"/>
        </w:rPr>
        <w:t xml:space="preserve"> or until the tube was displaced for some reason.</w:t>
      </w:r>
    </w:p>
    <w:p w14:paraId="710B7843" w14:textId="7FB3D35D" w:rsidR="00C22969" w:rsidRDefault="00C22969" w:rsidP="00C22969">
      <w:pPr>
        <w:spacing w:after="150"/>
        <w:rPr>
          <w:rFonts w:ascii="Arial" w:eastAsia="Times New Roman" w:hAnsi="Arial" w:cs="Arial"/>
          <w:color w:val="333333"/>
          <w:kern w:val="0"/>
          <w:sz w:val="21"/>
          <w:lang w:eastAsia="en-GB"/>
          <w14:ligatures w14:val="none"/>
        </w:rPr>
      </w:pPr>
      <w:r>
        <w:rPr>
          <w:rFonts w:ascii="Arial" w:eastAsia="Times New Roman" w:hAnsi="Arial" w:cs="Arial"/>
          <w:color w:val="333333"/>
          <w:kern w:val="0"/>
          <w:sz w:val="21"/>
          <w:lang w:eastAsia="en-GB"/>
          <w14:ligatures w14:val="none"/>
        </w:rPr>
        <w:t xml:space="preserve">Evaluate </w:t>
      </w:r>
      <w:r w:rsidR="00556B28">
        <w:rPr>
          <w:rFonts w:ascii="Arial" w:eastAsia="Times New Roman" w:hAnsi="Arial" w:cs="Arial"/>
          <w:color w:val="333333"/>
          <w:kern w:val="0"/>
          <w:sz w:val="21"/>
          <w:lang w:eastAsia="en-GB"/>
          <w14:ligatures w14:val="none"/>
        </w:rPr>
        <w:t xml:space="preserve">reasons to approve </w:t>
      </w:r>
      <w:proofErr w:type="spellStart"/>
      <w:r w:rsidR="00556B28">
        <w:rPr>
          <w:rFonts w:ascii="Arial" w:eastAsia="Times New Roman" w:hAnsi="Arial" w:cs="Arial"/>
          <w:color w:val="333333"/>
          <w:kern w:val="0"/>
          <w:sz w:val="21"/>
          <w:lang w:eastAsia="en-GB"/>
          <w14:ligatures w14:val="none"/>
        </w:rPr>
        <w:t>of</w:t>
      </w:r>
      <w:proofErr w:type="spellEnd"/>
      <w:r w:rsidR="00556B28">
        <w:rPr>
          <w:rFonts w:ascii="Arial" w:eastAsia="Times New Roman" w:hAnsi="Arial" w:cs="Arial"/>
          <w:color w:val="333333"/>
          <w:kern w:val="0"/>
          <w:sz w:val="21"/>
          <w:lang w:eastAsia="en-GB"/>
          <w14:ligatures w14:val="none"/>
        </w:rPr>
        <w:t xml:space="preserve"> disapprove this research study by </w:t>
      </w:r>
      <w:r>
        <w:rPr>
          <w:rFonts w:ascii="Arial" w:eastAsia="Times New Roman" w:hAnsi="Arial" w:cs="Arial"/>
          <w:color w:val="333333"/>
          <w:kern w:val="0"/>
          <w:sz w:val="21"/>
          <w:lang w:eastAsia="en-GB"/>
          <w14:ligatures w14:val="none"/>
        </w:rPr>
        <w:t>raising questions reflecting:</w:t>
      </w:r>
    </w:p>
    <w:p w14:paraId="78A2BB8B" w14:textId="5D574608" w:rsidR="00C22969" w:rsidRDefault="00C22969" w:rsidP="00C22969">
      <w:pPr>
        <w:pStyle w:val="ListParagraph"/>
        <w:numPr>
          <w:ilvl w:val="0"/>
          <w:numId w:val="1"/>
        </w:numPr>
        <w:spacing w:after="150"/>
        <w:rPr>
          <w:rFonts w:ascii="Arial" w:eastAsia="Times New Roman" w:hAnsi="Arial" w:cs="Arial"/>
          <w:color w:val="333333"/>
          <w:kern w:val="0"/>
          <w:sz w:val="21"/>
          <w:lang w:eastAsia="en-GB"/>
          <w14:ligatures w14:val="none"/>
        </w:rPr>
      </w:pPr>
      <w:r>
        <w:rPr>
          <w:rFonts w:ascii="Arial" w:eastAsia="Times New Roman" w:hAnsi="Arial" w:cs="Arial"/>
          <w:color w:val="333333"/>
          <w:kern w:val="0"/>
          <w:sz w:val="21"/>
          <w:lang w:eastAsia="en-GB"/>
          <w14:ligatures w14:val="none"/>
        </w:rPr>
        <w:t xml:space="preserve">Fox’s for </w:t>
      </w:r>
      <w:r w:rsidRPr="00D8649B">
        <w:rPr>
          <w:rFonts w:ascii="Arial" w:eastAsia="Times New Roman" w:hAnsi="Arial" w:cs="Arial"/>
          <w:b/>
          <w:bCs/>
          <w:color w:val="333333"/>
          <w:kern w:val="0"/>
          <w:sz w:val="21"/>
          <w:lang w:eastAsia="en-GB"/>
          <w14:ligatures w14:val="none"/>
        </w:rPr>
        <w:t>and</w:t>
      </w:r>
      <w:r>
        <w:rPr>
          <w:rFonts w:ascii="Arial" w:eastAsia="Times New Roman" w:hAnsi="Arial" w:cs="Arial"/>
          <w:color w:val="333333"/>
          <w:kern w:val="0"/>
          <w:sz w:val="21"/>
          <w:lang w:eastAsia="en-GB"/>
          <w14:ligatures w14:val="none"/>
        </w:rPr>
        <w:t xml:space="preserve"> against positions on animal research</w:t>
      </w:r>
    </w:p>
    <w:p w14:paraId="78E6500B" w14:textId="24F32EA3" w:rsidR="00C22969" w:rsidRDefault="00C22969" w:rsidP="00C22969">
      <w:pPr>
        <w:pStyle w:val="ListParagraph"/>
        <w:numPr>
          <w:ilvl w:val="0"/>
          <w:numId w:val="1"/>
        </w:numPr>
        <w:spacing w:after="150"/>
        <w:rPr>
          <w:rFonts w:ascii="Arial" w:eastAsia="Times New Roman" w:hAnsi="Arial" w:cs="Arial"/>
          <w:color w:val="333333"/>
          <w:kern w:val="0"/>
          <w:sz w:val="21"/>
          <w:lang w:eastAsia="en-GB"/>
          <w14:ligatures w14:val="none"/>
        </w:rPr>
      </w:pPr>
      <w:r>
        <w:rPr>
          <w:rFonts w:ascii="Arial" w:eastAsia="Times New Roman" w:hAnsi="Arial" w:cs="Arial"/>
          <w:color w:val="333333"/>
          <w:kern w:val="0"/>
          <w:sz w:val="21"/>
          <w:lang w:eastAsia="en-GB"/>
          <w14:ligatures w14:val="none"/>
        </w:rPr>
        <w:t>Feminist accounts</w:t>
      </w:r>
    </w:p>
    <w:p w14:paraId="5A629DCA" w14:textId="3FA759C8" w:rsidR="00C22969" w:rsidRPr="00C22969" w:rsidRDefault="00C22969" w:rsidP="00C22969">
      <w:pPr>
        <w:pStyle w:val="ListParagraph"/>
        <w:numPr>
          <w:ilvl w:val="0"/>
          <w:numId w:val="1"/>
        </w:numPr>
        <w:spacing w:after="150"/>
        <w:rPr>
          <w:rFonts w:ascii="Arial" w:eastAsia="Times New Roman" w:hAnsi="Arial" w:cs="Arial"/>
          <w:color w:val="333333"/>
          <w:kern w:val="0"/>
          <w:sz w:val="21"/>
          <w:lang w:eastAsia="en-GB"/>
          <w14:ligatures w14:val="none"/>
        </w:rPr>
      </w:pPr>
      <w:r>
        <w:rPr>
          <w:rFonts w:ascii="Arial" w:eastAsia="Times New Roman" w:hAnsi="Arial" w:cs="Arial"/>
          <w:color w:val="333333"/>
          <w:kern w:val="0"/>
          <w:sz w:val="21"/>
          <w:lang w:eastAsia="en-GB"/>
          <w14:ligatures w14:val="none"/>
        </w:rPr>
        <w:t>Regan’s “</w:t>
      </w:r>
      <w:proofErr w:type="spellStart"/>
      <w:r>
        <w:rPr>
          <w:rFonts w:ascii="Arial" w:eastAsia="Times New Roman" w:hAnsi="Arial" w:cs="Arial"/>
          <w:color w:val="333333"/>
          <w:kern w:val="0"/>
          <w:sz w:val="21"/>
          <w:lang w:eastAsia="en-GB"/>
          <w14:ligatures w14:val="none"/>
        </w:rPr>
        <w:t>miniride</w:t>
      </w:r>
      <w:proofErr w:type="spellEnd"/>
      <w:r>
        <w:rPr>
          <w:rFonts w:ascii="Arial" w:eastAsia="Times New Roman" w:hAnsi="Arial" w:cs="Arial"/>
          <w:color w:val="333333"/>
          <w:kern w:val="0"/>
          <w:sz w:val="21"/>
          <w:lang w:eastAsia="en-GB"/>
          <w14:ligatures w14:val="none"/>
        </w:rPr>
        <w:t>” or “worse-off” principles</w:t>
      </w:r>
    </w:p>
    <w:p w14:paraId="6913975F" w14:textId="3FC0C9AB" w:rsidR="00C22969" w:rsidRPr="00C22969" w:rsidRDefault="00C22969" w:rsidP="00C22969">
      <w:pPr>
        <w:spacing w:after="150"/>
        <w:rPr>
          <w:rFonts w:ascii="Arial" w:eastAsia="Times New Roman" w:hAnsi="Arial" w:cs="Arial"/>
          <w:color w:val="333333"/>
          <w:kern w:val="0"/>
          <w:sz w:val="21"/>
          <w:lang w:eastAsia="en-GB"/>
          <w14:ligatures w14:val="none"/>
        </w:rPr>
      </w:pPr>
    </w:p>
    <w:p w14:paraId="2FA313D2" w14:textId="77777777" w:rsidR="00C22969" w:rsidRPr="00C22969" w:rsidRDefault="00C22969" w:rsidP="00C22969">
      <w:pPr>
        <w:rPr>
          <w:rFonts w:ascii="Times New Roman" w:eastAsia="Times New Roman" w:hAnsi="Times New Roman" w:cs="Times New Roman"/>
          <w:kern w:val="0"/>
          <w:szCs w:val="24"/>
          <w:lang w:eastAsia="en-GB"/>
          <w14:ligatures w14:val="none"/>
        </w:rPr>
      </w:pPr>
    </w:p>
    <w:p w14:paraId="5FC20F27" w14:textId="77777777" w:rsidR="0006644C" w:rsidRDefault="0006644C"/>
    <w:sectPr w:rsidR="00066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0C394D"/>
    <w:multiLevelType w:val="hybridMultilevel"/>
    <w:tmpl w:val="F6C0C1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4641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969"/>
    <w:rsid w:val="0006644C"/>
    <w:rsid w:val="00381A12"/>
    <w:rsid w:val="004E5479"/>
    <w:rsid w:val="00556B28"/>
    <w:rsid w:val="00C22969"/>
    <w:rsid w:val="00D8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6EB8F3"/>
  <w15:chartTrackingRefBased/>
  <w15:docId w15:val="{622C5287-38E9-3B43-84DA-B430B43C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1"/>
        <w:lang w:val="en-US" w:eastAsia="en-US" w:bidi="hi-IN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paragraph" w:styleId="Heading1">
    <w:name w:val="heading 1"/>
    <w:basedOn w:val="Normal"/>
    <w:link w:val="Heading1Char"/>
    <w:uiPriority w:val="9"/>
    <w:qFormat/>
    <w:rsid w:val="00C2296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296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C2296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2296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C22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9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2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Brianne Donaldson</dc:creator>
  <cp:keywords/>
  <dc:description/>
  <cp:lastModifiedBy>Brianne Donaldson</cp:lastModifiedBy>
  <cp:revision>3</cp:revision>
  <dcterms:created xsi:type="dcterms:W3CDTF">2023-11-28T07:12:00Z</dcterms:created>
  <dcterms:modified xsi:type="dcterms:W3CDTF">2023-11-28T07:28:00Z</dcterms:modified>
</cp:coreProperties>
</file>