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3356D" w14:textId="5689C51B" w:rsidR="00CF3F06" w:rsidRPr="00CF3F06" w:rsidRDefault="00CF3F06" w:rsidP="00CF3F06">
      <w:pPr>
        <w:spacing w:before="15" w:after="2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C2C29"/>
          <w:szCs w:val="24"/>
        </w:rPr>
      </w:pPr>
      <w:r w:rsidRPr="00CF3F06">
        <w:rPr>
          <w:rFonts w:ascii="Times New Roman" w:eastAsia="Times New Roman" w:hAnsi="Times New Roman" w:cs="Times New Roman"/>
          <w:b/>
          <w:bCs/>
          <w:color w:val="2C2C29"/>
          <w:szCs w:val="24"/>
        </w:rPr>
        <w:t>Case Study</w:t>
      </w:r>
      <w:r w:rsidRPr="00CF3F06">
        <w:rPr>
          <w:rStyle w:val="FootnoteReference"/>
          <w:rFonts w:ascii="Times New Roman" w:eastAsia="Times New Roman" w:hAnsi="Times New Roman" w:cs="Times New Roman"/>
          <w:b/>
          <w:bCs/>
          <w:color w:val="2C2C29"/>
          <w:szCs w:val="24"/>
        </w:rPr>
        <w:footnoteReference w:id="1"/>
      </w:r>
    </w:p>
    <w:p w14:paraId="6D0F86AF" w14:textId="02AF2BA3" w:rsidR="00CF3F06" w:rsidRPr="00CF3F06" w:rsidRDefault="00CF3F06" w:rsidP="00CF3F06">
      <w:pPr>
        <w:spacing w:before="15" w:after="225"/>
        <w:jc w:val="center"/>
        <w:textAlignment w:val="baseline"/>
        <w:rPr>
          <w:rFonts w:ascii="Times New Roman" w:eastAsia="Times New Roman" w:hAnsi="Times New Roman" w:cs="Times New Roman"/>
          <w:color w:val="2C2C29"/>
          <w:szCs w:val="24"/>
        </w:rPr>
      </w:pPr>
      <w:r w:rsidRPr="00CF3F06">
        <w:rPr>
          <w:rFonts w:ascii="Times New Roman" w:eastAsia="Times New Roman" w:hAnsi="Times New Roman" w:cs="Times New Roman"/>
          <w:color w:val="2C2C29"/>
          <w:szCs w:val="24"/>
        </w:rPr>
        <w:t>Appeals to Justice (Timed Activity, 30 minutes total)</w:t>
      </w:r>
    </w:p>
    <w:p w14:paraId="55E4DC99" w14:textId="6C4C3F79" w:rsidR="00CF3F06" w:rsidRPr="00CF3F06" w:rsidRDefault="00CF3F06" w:rsidP="00CF3F06">
      <w:pPr>
        <w:spacing w:before="15" w:after="225"/>
        <w:textAlignment w:val="baseline"/>
        <w:rPr>
          <w:rFonts w:ascii="Times New Roman" w:eastAsia="Times New Roman" w:hAnsi="Times New Roman" w:cs="Times New Roman"/>
          <w:color w:val="2C2C29"/>
          <w:szCs w:val="24"/>
        </w:rPr>
      </w:pP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Oakley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is a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21-year-old,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smart, hardworking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student. Oakley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has not been given a lot of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>financial or emotional support for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 her schooling and has had to struggle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>independently to cover costs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>. On top of all that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, Oakley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>must deal with the side effects and expenses of Crohn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>’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s disease, a chronic inflammatory disease of the gastrointestinal tract. Due to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>this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 disease,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>Oakley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 must be careful not to overwork or overstress as it may induce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 severe intestinal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flare ups.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>This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 is hard to do considering </w:t>
      </w:r>
      <w:proofErr w:type="spellStart"/>
      <w:r w:rsidRPr="00CF3F06">
        <w:rPr>
          <w:rFonts w:ascii="Times New Roman" w:eastAsia="Times New Roman" w:hAnsi="Times New Roman" w:cs="Times New Roman"/>
          <w:color w:val="2C2C29"/>
          <w:szCs w:val="24"/>
        </w:rPr>
        <w:t>Oakely</w:t>
      </w:r>
      <w:proofErr w:type="spellEnd"/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 must work while going to school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and regularly worries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about being able to pay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all the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>bills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 related to school, rent, and groceries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. After being malnourished and dehydrated,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>Oakley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 has suffered from two infection-causing kidney stones because she has not been able to pay for her Crohn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>’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s medication. She refuses the required surgery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to remove the kidney stones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>because she does not have health insurance and she cannot pay out of pocket.</w:t>
      </w:r>
    </w:p>
    <w:p w14:paraId="4ADF96FE" w14:textId="77777777" w:rsidR="00CF3F06" w:rsidRDefault="00CF3F06" w:rsidP="00CF3F06">
      <w:pPr>
        <w:pStyle w:val="ListParagraph"/>
        <w:numPr>
          <w:ilvl w:val="0"/>
          <w:numId w:val="3"/>
        </w:numPr>
        <w:spacing w:before="15" w:after="225"/>
        <w:textAlignment w:val="baseline"/>
        <w:rPr>
          <w:rFonts w:ascii="Times New Roman" w:eastAsia="Times New Roman" w:hAnsi="Times New Roman" w:cs="Times New Roman"/>
          <w:color w:val="2C2C29"/>
          <w:szCs w:val="24"/>
        </w:rPr>
      </w:pP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5 minutes: After considering relevant or missing facts of the case, articulate alternative actions that the physician might take in this situation. </w:t>
      </w:r>
    </w:p>
    <w:p w14:paraId="4E9ED87A" w14:textId="77777777" w:rsidR="00CF3F06" w:rsidRDefault="00CF3F06" w:rsidP="00CF3F06">
      <w:pPr>
        <w:pStyle w:val="ListParagraph"/>
        <w:numPr>
          <w:ilvl w:val="0"/>
          <w:numId w:val="3"/>
        </w:numPr>
        <w:spacing w:before="15" w:after="225"/>
        <w:textAlignment w:val="baseline"/>
        <w:rPr>
          <w:rFonts w:ascii="Times New Roman" w:eastAsia="Times New Roman" w:hAnsi="Times New Roman" w:cs="Times New Roman"/>
          <w:color w:val="2C2C29"/>
          <w:szCs w:val="24"/>
        </w:rPr>
      </w:pPr>
      <w:r>
        <w:rPr>
          <w:rFonts w:ascii="Times New Roman" w:eastAsia="Times New Roman" w:hAnsi="Times New Roman" w:cs="Times New Roman"/>
          <w:color w:val="2C2C29"/>
          <w:szCs w:val="24"/>
        </w:rPr>
        <w:t xml:space="preserve">15 minutes: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Evaluate each alternative according to the appeals (you have 15 minutes total for all appeals, so be mindful to get through all of them) </w:t>
      </w:r>
    </w:p>
    <w:p w14:paraId="608A6B6E" w14:textId="13714167" w:rsidR="00CF3F06" w:rsidRDefault="00CF3F06" w:rsidP="00CF3F06">
      <w:pPr>
        <w:pStyle w:val="ListParagraph"/>
        <w:numPr>
          <w:ilvl w:val="0"/>
          <w:numId w:val="3"/>
        </w:numPr>
        <w:spacing w:before="15" w:after="225"/>
        <w:textAlignment w:val="baseline"/>
        <w:rPr>
          <w:rFonts w:ascii="Times New Roman" w:eastAsia="Times New Roman" w:hAnsi="Times New Roman" w:cs="Times New Roman"/>
          <w:color w:val="2C2C29"/>
          <w:szCs w:val="24"/>
        </w:rPr>
      </w:pPr>
      <w:r>
        <w:rPr>
          <w:rFonts w:ascii="Times New Roman" w:eastAsia="Times New Roman" w:hAnsi="Times New Roman" w:cs="Times New Roman"/>
          <w:color w:val="2C2C29"/>
          <w:szCs w:val="24"/>
        </w:rPr>
        <w:t xml:space="preserve">Pay special attention to which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>approaches of justice—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>libertarian, egalitarian, or basic decent minimu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>m</w:t>
      </w:r>
      <w:r>
        <w:rPr>
          <w:rFonts w:ascii="Times New Roman" w:eastAsia="Times New Roman" w:hAnsi="Times New Roman" w:cs="Times New Roman"/>
          <w:color w:val="2C2C29"/>
          <w:szCs w:val="24"/>
        </w:rPr>
        <w:t xml:space="preserve"> (descriptions below)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>—</w:t>
      </w:r>
      <w:r>
        <w:rPr>
          <w:rFonts w:ascii="Times New Roman" w:eastAsia="Times New Roman" w:hAnsi="Times New Roman" w:cs="Times New Roman"/>
          <w:color w:val="2C2C29"/>
          <w:szCs w:val="24"/>
        </w:rPr>
        <w:t>you prioritize</w:t>
      </w:r>
    </w:p>
    <w:p w14:paraId="320EC8C8" w14:textId="7F88E581" w:rsidR="00CF3F06" w:rsidRPr="00CF3F06" w:rsidRDefault="00CF3F06" w:rsidP="00CF3F06">
      <w:pPr>
        <w:pStyle w:val="ListParagraph"/>
        <w:numPr>
          <w:ilvl w:val="0"/>
          <w:numId w:val="3"/>
        </w:numPr>
        <w:spacing w:before="15" w:after="225"/>
        <w:textAlignment w:val="baseline"/>
        <w:rPr>
          <w:rFonts w:ascii="Times New Roman" w:eastAsia="Times New Roman" w:hAnsi="Times New Roman" w:cs="Times New Roman"/>
          <w:color w:val="2C2C29"/>
          <w:szCs w:val="24"/>
        </w:rPr>
      </w:pPr>
      <w:r>
        <w:rPr>
          <w:rFonts w:ascii="Times New Roman" w:eastAsia="Times New Roman" w:hAnsi="Times New Roman" w:cs="Times New Roman"/>
          <w:color w:val="2C2C29"/>
          <w:szCs w:val="24"/>
        </w:rPr>
        <w:t xml:space="preserve">5 minutes 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>to reach a decision and outline first steps of a plan of action</w:t>
      </w:r>
    </w:p>
    <w:p w14:paraId="41516C03" w14:textId="77777777" w:rsidR="00CF3F06" w:rsidRPr="00CF3F06" w:rsidRDefault="00CF3F06" w:rsidP="00CF3F06">
      <w:pPr>
        <w:spacing w:before="15" w:after="225"/>
        <w:textAlignment w:val="baseline"/>
        <w:rPr>
          <w:rFonts w:ascii="Times New Roman" w:eastAsia="Times New Roman" w:hAnsi="Times New Roman" w:cs="Times New Roman"/>
          <w:color w:val="2C2C29"/>
          <w:szCs w:val="24"/>
        </w:rPr>
      </w:pPr>
    </w:p>
    <w:p w14:paraId="3EF21AFF" w14:textId="77777777" w:rsidR="00CF3F06" w:rsidRPr="00CF3F06" w:rsidRDefault="00CF3F06" w:rsidP="00CF3F06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360"/>
        <w:ind w:left="2340" w:hanging="450"/>
        <w:rPr>
          <w:rFonts w:ascii="Times New Roman" w:hAnsi="Times New Roman" w:cs="Times New Roman"/>
          <w:color w:val="4A4A4A"/>
          <w:szCs w:val="24"/>
          <w:u w:color="4A4A4A"/>
        </w:rPr>
      </w:pPr>
      <w:bookmarkStart w:id="0" w:name="_GoBack"/>
      <w:r w:rsidRPr="00CF3F06">
        <w:rPr>
          <w:rFonts w:ascii="Times New Roman" w:hAnsi="Times New Roman" w:cs="Times New Roman"/>
          <w:b/>
          <w:bCs/>
          <w:color w:val="A33928"/>
          <w:szCs w:val="24"/>
        </w:rPr>
        <w:t>LIBERTARIAN</w:t>
      </w:r>
      <w:r w:rsidRPr="00CF3F06">
        <w:rPr>
          <w:rFonts w:ascii="Times New Roman" w:hAnsi="Times New Roman" w:cs="Times New Roman"/>
          <w:color w:val="4A4A4A"/>
          <w:szCs w:val="24"/>
        </w:rPr>
        <w:t xml:space="preserve">: everyone should receive health care benefits </w:t>
      </w:r>
      <w:r w:rsidRPr="00CF3F06">
        <w:rPr>
          <w:rFonts w:ascii="Times New Roman" w:hAnsi="Times New Roman" w:cs="Times New Roman"/>
          <w:color w:val="4A4A4A"/>
          <w:szCs w:val="24"/>
          <w:u w:val="single" w:color="4A4A4A"/>
        </w:rPr>
        <w:t>that they can pay for</w:t>
      </w:r>
    </w:p>
    <w:p w14:paraId="0ED07968" w14:textId="77777777" w:rsidR="00CF3F06" w:rsidRPr="00CF3F06" w:rsidRDefault="00CF3F06" w:rsidP="00CF3F06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360"/>
        <w:ind w:left="2340" w:hanging="450"/>
        <w:rPr>
          <w:rFonts w:ascii="Times New Roman" w:hAnsi="Times New Roman" w:cs="Times New Roman"/>
          <w:color w:val="4A4A4A"/>
          <w:szCs w:val="24"/>
          <w:u w:color="4A4A4A"/>
        </w:rPr>
      </w:pPr>
      <w:r w:rsidRPr="00CF3F06">
        <w:rPr>
          <w:rFonts w:ascii="Times New Roman" w:hAnsi="Times New Roman" w:cs="Times New Roman"/>
          <w:b/>
          <w:bCs/>
          <w:color w:val="A33928"/>
          <w:szCs w:val="24"/>
          <w:u w:color="4A4A4A"/>
        </w:rPr>
        <w:t>EGALITARIAN</w:t>
      </w:r>
      <w:r w:rsidRPr="00CF3F06">
        <w:rPr>
          <w:rFonts w:ascii="Times New Roman" w:hAnsi="Times New Roman" w:cs="Times New Roman"/>
          <w:color w:val="4A4A4A"/>
          <w:szCs w:val="24"/>
          <w:u w:color="4A4A4A"/>
        </w:rPr>
        <w:t xml:space="preserve">: everyone should receive health care benefits </w:t>
      </w:r>
      <w:r w:rsidRPr="00CF3F06">
        <w:rPr>
          <w:rFonts w:ascii="Times New Roman" w:hAnsi="Times New Roman" w:cs="Times New Roman"/>
          <w:color w:val="4A4A4A"/>
          <w:szCs w:val="24"/>
          <w:u w:val="single" w:color="4A4A4A"/>
        </w:rPr>
        <w:t>in proportion to their medical needs</w:t>
      </w:r>
    </w:p>
    <w:p w14:paraId="4BC93078" w14:textId="2D7F7C4E" w:rsidR="00CF3F06" w:rsidRPr="00CF3F06" w:rsidRDefault="00CF3F06" w:rsidP="00CF3F06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360"/>
        <w:ind w:left="2340" w:hanging="450"/>
        <w:rPr>
          <w:rFonts w:ascii="Times New Roman" w:hAnsi="Times New Roman" w:cs="Times New Roman"/>
          <w:color w:val="4A4A4A"/>
          <w:szCs w:val="24"/>
          <w:u w:color="4A4A4A"/>
        </w:rPr>
      </w:pPr>
      <w:r w:rsidRPr="00CF3F06">
        <w:rPr>
          <w:rFonts w:ascii="Times New Roman" w:hAnsi="Times New Roman" w:cs="Times New Roman"/>
          <w:b/>
          <w:bCs/>
          <w:color w:val="A33928"/>
          <w:szCs w:val="24"/>
          <w:u w:color="4A4A4A"/>
        </w:rPr>
        <w:t>BASIC DECENT MINIMUM</w:t>
      </w:r>
      <w:r w:rsidRPr="00CF3F06">
        <w:rPr>
          <w:rFonts w:ascii="Times New Roman" w:hAnsi="Times New Roman" w:cs="Times New Roman"/>
          <w:color w:val="4A4A4A"/>
          <w:szCs w:val="24"/>
          <w:u w:color="4A4A4A"/>
        </w:rPr>
        <w:t xml:space="preserve">: everyone should receive an </w:t>
      </w:r>
      <w:r w:rsidRPr="00CF3F06">
        <w:rPr>
          <w:rFonts w:ascii="Times New Roman" w:hAnsi="Times New Roman" w:cs="Times New Roman"/>
          <w:color w:val="4A4A4A"/>
          <w:szCs w:val="24"/>
          <w:u w:val="single" w:color="4A4A4A"/>
        </w:rPr>
        <w:t>“average” level of services and can pay beyond that level</w:t>
      </w:r>
      <w:r w:rsidRPr="00CF3F06">
        <w:rPr>
          <w:rFonts w:ascii="Times New Roman" w:eastAsia="Times New Roman" w:hAnsi="Times New Roman" w:cs="Times New Roman"/>
          <w:color w:val="2C2C29"/>
          <w:szCs w:val="24"/>
        </w:rPr>
        <w:t xml:space="preserve">  </w:t>
      </w:r>
    </w:p>
    <w:bookmarkEnd w:id="0"/>
    <w:p w14:paraId="4414F15B" w14:textId="727C09E5" w:rsidR="00CF3F06" w:rsidRPr="00CF3F06" w:rsidRDefault="00CF3F06" w:rsidP="00CF3F06">
      <w:pPr>
        <w:spacing w:before="15" w:after="225"/>
        <w:textAlignment w:val="baseline"/>
        <w:rPr>
          <w:rFonts w:ascii="Times New Roman" w:eastAsia="Times New Roman" w:hAnsi="Times New Roman" w:cs="Times New Roman"/>
          <w:color w:val="2C2C29"/>
          <w:szCs w:val="24"/>
        </w:rPr>
      </w:pPr>
    </w:p>
    <w:p w14:paraId="1B948E3B" w14:textId="77777777" w:rsidR="00CF3F06" w:rsidRPr="00CF3F06" w:rsidRDefault="00CF3F06" w:rsidP="00CF3F06">
      <w:pPr>
        <w:spacing w:before="15" w:after="225"/>
        <w:textAlignment w:val="baseline"/>
        <w:rPr>
          <w:rFonts w:ascii="Times New Roman" w:eastAsia="Times New Roman" w:hAnsi="Times New Roman" w:cs="Times New Roman"/>
          <w:color w:val="2C2C29"/>
          <w:szCs w:val="24"/>
        </w:rPr>
      </w:pPr>
    </w:p>
    <w:p w14:paraId="778FE6B7" w14:textId="77777777" w:rsidR="007B6C25" w:rsidRPr="00CF3F06" w:rsidRDefault="007B6C25">
      <w:pPr>
        <w:rPr>
          <w:rFonts w:ascii="Times New Roman" w:hAnsi="Times New Roman" w:cs="Times New Roman"/>
          <w:szCs w:val="24"/>
        </w:rPr>
      </w:pPr>
    </w:p>
    <w:sectPr w:rsidR="007B6C25" w:rsidRPr="00CF3F06" w:rsidSect="000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C5EBB" w14:textId="77777777" w:rsidR="000B1875" w:rsidRDefault="000B1875" w:rsidP="00CF3F06">
      <w:r>
        <w:separator/>
      </w:r>
    </w:p>
  </w:endnote>
  <w:endnote w:type="continuationSeparator" w:id="0">
    <w:p w14:paraId="60795AE7" w14:textId="77777777" w:rsidR="000B1875" w:rsidRDefault="000B1875" w:rsidP="00CF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41647" w14:textId="77777777" w:rsidR="000B1875" w:rsidRDefault="000B1875" w:rsidP="00CF3F06">
      <w:r>
        <w:separator/>
      </w:r>
    </w:p>
  </w:footnote>
  <w:footnote w:type="continuationSeparator" w:id="0">
    <w:p w14:paraId="57692723" w14:textId="77777777" w:rsidR="000B1875" w:rsidRDefault="000B1875" w:rsidP="00CF3F06">
      <w:r>
        <w:continuationSeparator/>
      </w:r>
    </w:p>
  </w:footnote>
  <w:footnote w:id="1">
    <w:p w14:paraId="72A3C8CE" w14:textId="77777777" w:rsidR="00CF3F06" w:rsidRPr="00CF3F06" w:rsidRDefault="00CF3F06" w:rsidP="00CF3F06">
      <w:pPr>
        <w:rPr>
          <w:rFonts w:ascii="Times New Roman" w:eastAsia="Times New Roman" w:hAnsi="Times New Roman" w:cs="Times New Roman"/>
          <w:szCs w:val="24"/>
        </w:rPr>
      </w:pPr>
      <w:r w:rsidRPr="00CF3F06">
        <w:rPr>
          <w:rStyle w:val="FootnoteReference"/>
          <w:rFonts w:ascii="Times New Roman" w:hAnsi="Times New Roman" w:cs="Times New Roman"/>
          <w:szCs w:val="24"/>
        </w:rPr>
        <w:footnoteRef/>
      </w:r>
      <w:r w:rsidRPr="00CF3F06">
        <w:rPr>
          <w:rFonts w:ascii="Times New Roman" w:hAnsi="Times New Roman" w:cs="Times New Roman"/>
          <w:szCs w:val="24"/>
        </w:rPr>
        <w:t xml:space="preserve"> Adapted from “Case Study: Health Care and Justice,” Binghamton University. Accessed January 18, 2020: </w:t>
      </w:r>
      <w:hyperlink r:id="rId1" w:history="1">
        <w:r w:rsidRPr="00CF3F0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http://parenethical.com/phil148sum11/2011/06/22/case-study-health-care-and-justice/</w:t>
        </w:r>
      </w:hyperlink>
    </w:p>
    <w:p w14:paraId="152A7F16" w14:textId="105B8698" w:rsidR="00CF3F06" w:rsidRPr="00CF3F06" w:rsidRDefault="00CF3F06">
      <w:pPr>
        <w:pStyle w:val="FootnoteText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00000005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C50ACC"/>
    <w:multiLevelType w:val="hybridMultilevel"/>
    <w:tmpl w:val="ECEC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A1CC7"/>
    <w:multiLevelType w:val="hybridMultilevel"/>
    <w:tmpl w:val="5D06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06"/>
    <w:rsid w:val="000351B7"/>
    <w:rsid w:val="000B1875"/>
    <w:rsid w:val="007B6C25"/>
    <w:rsid w:val="00CF3F06"/>
    <w:rsid w:val="00D1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326E4"/>
  <w15:chartTrackingRefBased/>
  <w15:docId w15:val="{F14F8824-65F5-D64D-BB4E-7903CECA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1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a">
    <w:name w:val="data"/>
    <w:basedOn w:val="DefaultParagraphFont"/>
    <w:rsid w:val="00CF3F06"/>
  </w:style>
  <w:style w:type="character" w:customStyle="1" w:styleId="j">
    <w:name w:val="j"/>
    <w:basedOn w:val="DefaultParagraphFont"/>
    <w:rsid w:val="00CF3F06"/>
  </w:style>
  <w:style w:type="character" w:customStyle="1" w:styleId="nrcomm">
    <w:name w:val="nr_comm"/>
    <w:basedOn w:val="DefaultParagraphFont"/>
    <w:rsid w:val="00CF3F06"/>
  </w:style>
  <w:style w:type="character" w:styleId="Hyperlink">
    <w:name w:val="Hyperlink"/>
    <w:basedOn w:val="DefaultParagraphFont"/>
    <w:uiPriority w:val="99"/>
    <w:semiHidden/>
    <w:unhideWhenUsed/>
    <w:rsid w:val="00CF3F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3F0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F06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F06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F3F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5917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renethical.com/phil148sum11/2011/06/22/case-study-health-care-and-jus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75AAFD-CB69-FD4E-8068-D56540C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2</cp:revision>
  <dcterms:created xsi:type="dcterms:W3CDTF">2020-01-18T04:09:00Z</dcterms:created>
  <dcterms:modified xsi:type="dcterms:W3CDTF">2020-01-18T06:47:00Z</dcterms:modified>
</cp:coreProperties>
</file>